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6715D" w14:textId="77777777" w:rsidR="00E833C7" w:rsidRDefault="00E833C7" w:rsidP="00E833C7">
      <w:pPr>
        <w:pStyle w:val="Text"/>
      </w:pPr>
      <w:r>
        <w:rPr>
          <w:noProof/>
        </w:rPr>
        <mc:AlternateContent>
          <mc:Choice Requires="wps">
            <w:drawing>
              <wp:anchor distT="0" distB="0" distL="114300" distR="114300" simplePos="0" relativeHeight="251659264" behindDoc="0" locked="0" layoutInCell="1" allowOverlap="1" wp14:anchorId="5AA41BA5" wp14:editId="64C55E6F">
                <wp:simplePos x="0" y="0"/>
                <wp:positionH relativeFrom="column">
                  <wp:posOffset>5697855</wp:posOffset>
                </wp:positionH>
                <wp:positionV relativeFrom="paragraph">
                  <wp:posOffset>-1943100</wp:posOffset>
                </wp:positionV>
                <wp:extent cx="958850" cy="10720705"/>
                <wp:effectExtent l="0" t="0" r="0" b="4445"/>
                <wp:wrapNone/>
                <wp:docPr id="6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0720705"/>
                        </a:xfrm>
                        <a:prstGeom prst="rect">
                          <a:avLst/>
                        </a:prstGeom>
                        <a:solidFill>
                          <a:srgbClr val="EE3524"/>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4E7E4E7" id="Rectangle 78" o:spid="_x0000_s1026" style="position:absolute;margin-left:448.65pt;margin-top:-153pt;width:75.5pt;height:8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" fillcolor="#ee3524" stroked="f"/>
            </w:pict>
          </mc:Fallback>
        </mc:AlternateContent>
      </w:r>
    </w:p>
    <w:p w14:paraId="7B67BF05" w14:textId="77777777" w:rsidR="00E833C7" w:rsidRDefault="00E833C7" w:rsidP="00E833C7">
      <w:pPr>
        <w:pStyle w:val="Text"/>
      </w:pPr>
    </w:p>
    <w:p w14:paraId="56181289" w14:textId="77777777" w:rsidR="00E833C7" w:rsidRDefault="00E833C7" w:rsidP="00E833C7">
      <w:pPr>
        <w:pStyle w:val="Text"/>
      </w:pPr>
    </w:p>
    <w:p w14:paraId="748BE503" w14:textId="77777777" w:rsidR="00E833C7" w:rsidRDefault="00E833C7" w:rsidP="00E833C7">
      <w:pPr>
        <w:pStyle w:val="Text"/>
      </w:pPr>
    </w:p>
    <w:p w14:paraId="35DD9CBA" w14:textId="77777777" w:rsidR="00E833C7" w:rsidRDefault="00E833C7" w:rsidP="00E833C7">
      <w:pPr>
        <w:pStyle w:val="Text"/>
      </w:pPr>
    </w:p>
    <w:p w14:paraId="11D25022" w14:textId="77777777" w:rsidR="00E833C7" w:rsidRPr="002B097C" w:rsidRDefault="00E833C7" w:rsidP="00E833C7">
      <w:pPr>
        <w:pStyle w:val="Text"/>
      </w:pPr>
    </w:p>
    <w:sdt>
      <w:sdtPr>
        <w:alias w:val="Dokumentbeskrivning"/>
        <w:tag w:val="Lex_Dokumentbeskrivning"/>
        <w:id w:val="1880658862"/>
        <w:placeholder>
          <w:docPart w:val="AFB96DE4CB2849FDBBFD1DEF28C252D6"/>
        </w:placeholder>
        <w:text w:multiLine="1"/>
      </w:sdtPr>
      <w:sdtEndPr/>
      <w:sdtContent>
        <w:p w14:paraId="4C58E38B" w14:textId="77777777" w:rsidR="00E833C7" w:rsidRPr="00870415" w:rsidRDefault="00E833C7" w:rsidP="00E833C7">
          <w:pPr>
            <w:pStyle w:val="LexDokument"/>
            <w:ind w:right="706"/>
          </w:pPr>
          <w:r>
            <w:t>Plan för allmänna vattentjänster i Gagnefs kommun</w:t>
          </w:r>
        </w:p>
      </w:sdtContent>
    </w:sdt>
    <w:p w14:paraId="091E385F" w14:textId="77777777" w:rsidR="00E833C7" w:rsidRDefault="00E833C7" w:rsidP="00E833C7">
      <w:pPr>
        <w:pStyle w:val="Text"/>
      </w:pPr>
    </w:p>
    <w:p w14:paraId="67654510" w14:textId="77777777" w:rsidR="00EA7930" w:rsidRPr="00EA7930" w:rsidRDefault="0021731E" w:rsidP="00EA7930">
      <w:pPr>
        <w:pStyle w:val="Text"/>
      </w:pPr>
      <w:r w:rsidRPr="00B93D13">
        <w:br w:type="page"/>
      </w:r>
    </w:p>
    <w:p w14:paraId="33176BA0" w14:textId="77777777" w:rsidR="00EA7930" w:rsidRPr="00EA7930" w:rsidRDefault="00EA7930" w:rsidP="00EA7930"/>
    <w:p w14:paraId="2488B9C9" w14:textId="77777777" w:rsidR="00750F27" w:rsidRPr="00750F27" w:rsidRDefault="00750F27" w:rsidP="00750F27"/>
    <w:bookmarkStart w:id="0" w:name="_Toc183502582" w:displacedByCustomXml="next"/>
    <w:sdt>
      <w:sdtPr>
        <w:rPr>
          <w:rFonts w:cs="Times New Roman"/>
          <w:b w:val="0"/>
          <w:bCs w:val="0"/>
          <w:sz w:val="24"/>
        </w:rPr>
        <w:id w:val="1425377209"/>
        <w:docPartObj>
          <w:docPartGallery w:val="Table of Contents"/>
          <w:docPartUnique/>
        </w:docPartObj>
      </w:sdtPr>
      <w:sdtEndPr/>
      <w:sdtContent>
        <w:p w14:paraId="2C4C13A3" w14:textId="77777777" w:rsidR="00E27578" w:rsidRDefault="00E27578" w:rsidP="259C6D02">
          <w:pPr>
            <w:pStyle w:val="Rubrik1"/>
            <w:numPr>
              <w:ilvl w:val="0"/>
              <w:numId w:val="0"/>
            </w:numPr>
          </w:pPr>
          <w:r>
            <w:t>Innehåll</w:t>
          </w:r>
          <w:bookmarkEnd w:id="0"/>
        </w:p>
        <w:p w14:paraId="7D9A0FDB" w14:textId="77777777" w:rsidR="000102F5" w:rsidRDefault="1E78DD55">
          <w:pPr>
            <w:pStyle w:val="Innehll1"/>
            <w:rPr>
              <w:rFonts w:asciiTheme="minorHAnsi" w:eastAsiaTheme="minorEastAsia" w:hAnsiTheme="minorHAnsi" w:cstheme="minorBidi"/>
              <w:noProof/>
              <w:kern w:val="2"/>
              <w:sz w:val="22"/>
              <w:szCs w:val="22"/>
              <w14:ligatures w14:val="standardContextual"/>
            </w:rPr>
          </w:pPr>
          <w:r>
            <w:fldChar w:fldCharType="begin"/>
          </w:r>
          <w:r w:rsidR="5B37C6B8">
            <w:instrText>TOC \o "1-3" \h \z \u</w:instrText>
          </w:r>
          <w:r>
            <w:fldChar w:fldCharType="separate"/>
          </w:r>
          <w:hyperlink w:anchor="_Toc183502582" w:history="1">
            <w:r w:rsidR="000102F5" w:rsidRPr="009F0808">
              <w:rPr>
                <w:rStyle w:val="Hyperlnk"/>
                <w:noProof/>
              </w:rPr>
              <w:t>Innehåll</w:t>
            </w:r>
            <w:r w:rsidR="000102F5">
              <w:rPr>
                <w:noProof/>
                <w:webHidden/>
              </w:rPr>
              <w:tab/>
            </w:r>
            <w:r w:rsidR="000102F5">
              <w:rPr>
                <w:noProof/>
                <w:webHidden/>
              </w:rPr>
              <w:fldChar w:fldCharType="begin"/>
            </w:r>
            <w:r w:rsidR="000102F5">
              <w:rPr>
                <w:noProof/>
                <w:webHidden/>
              </w:rPr>
              <w:instrText xml:space="preserve"> PAGEREF _Toc183502582 \h </w:instrText>
            </w:r>
            <w:r w:rsidR="000102F5">
              <w:rPr>
                <w:noProof/>
                <w:webHidden/>
              </w:rPr>
            </w:r>
            <w:r w:rsidR="000102F5">
              <w:rPr>
                <w:noProof/>
                <w:webHidden/>
              </w:rPr>
              <w:fldChar w:fldCharType="separate"/>
            </w:r>
            <w:r w:rsidR="000102F5">
              <w:rPr>
                <w:noProof/>
                <w:webHidden/>
              </w:rPr>
              <w:t>2</w:t>
            </w:r>
            <w:r w:rsidR="000102F5">
              <w:rPr>
                <w:noProof/>
                <w:webHidden/>
              </w:rPr>
              <w:fldChar w:fldCharType="end"/>
            </w:r>
          </w:hyperlink>
        </w:p>
        <w:p w14:paraId="1A5F34E1" w14:textId="77777777" w:rsidR="000102F5" w:rsidRDefault="000102F5">
          <w:pPr>
            <w:pStyle w:val="Innehll1"/>
            <w:rPr>
              <w:rFonts w:asciiTheme="minorHAnsi" w:eastAsiaTheme="minorEastAsia" w:hAnsiTheme="minorHAnsi" w:cstheme="minorBidi"/>
              <w:noProof/>
              <w:kern w:val="2"/>
              <w:sz w:val="22"/>
              <w:szCs w:val="22"/>
              <w14:ligatures w14:val="standardContextual"/>
            </w:rPr>
          </w:pPr>
          <w:hyperlink w:anchor="_Toc183502583" w:history="1">
            <w:r w:rsidRPr="009F0808">
              <w:rPr>
                <w:rStyle w:val="Hyperlnk"/>
                <w:noProof/>
              </w:rPr>
              <w:t>1</w:t>
            </w:r>
            <w:r>
              <w:rPr>
                <w:rFonts w:asciiTheme="minorHAnsi" w:eastAsiaTheme="minorEastAsia" w:hAnsiTheme="minorHAnsi" w:cstheme="minorBidi"/>
                <w:noProof/>
                <w:kern w:val="2"/>
                <w:sz w:val="22"/>
                <w:szCs w:val="22"/>
                <w14:ligatures w14:val="standardContextual"/>
              </w:rPr>
              <w:tab/>
            </w:r>
            <w:r w:rsidRPr="009F0808">
              <w:rPr>
                <w:rStyle w:val="Hyperlnk"/>
                <w:noProof/>
              </w:rPr>
              <w:t>Bakgrund</w:t>
            </w:r>
            <w:r>
              <w:rPr>
                <w:noProof/>
                <w:webHidden/>
              </w:rPr>
              <w:tab/>
            </w:r>
            <w:r>
              <w:rPr>
                <w:noProof/>
                <w:webHidden/>
              </w:rPr>
              <w:fldChar w:fldCharType="begin"/>
            </w:r>
            <w:r>
              <w:rPr>
                <w:noProof/>
                <w:webHidden/>
              </w:rPr>
              <w:instrText xml:space="preserve"> PAGEREF _Toc183502583 \h </w:instrText>
            </w:r>
            <w:r>
              <w:rPr>
                <w:noProof/>
                <w:webHidden/>
              </w:rPr>
            </w:r>
            <w:r>
              <w:rPr>
                <w:noProof/>
                <w:webHidden/>
              </w:rPr>
              <w:fldChar w:fldCharType="separate"/>
            </w:r>
            <w:r>
              <w:rPr>
                <w:noProof/>
                <w:webHidden/>
              </w:rPr>
              <w:t>3</w:t>
            </w:r>
            <w:r>
              <w:rPr>
                <w:noProof/>
                <w:webHidden/>
              </w:rPr>
              <w:fldChar w:fldCharType="end"/>
            </w:r>
          </w:hyperlink>
        </w:p>
        <w:p w14:paraId="517C5A01"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584" w:history="1">
            <w:r w:rsidRPr="009F0808">
              <w:rPr>
                <w:rStyle w:val="Hyperlnk"/>
                <w:noProof/>
              </w:rPr>
              <w:t>1.1</w:t>
            </w:r>
            <w:r>
              <w:rPr>
                <w:rFonts w:asciiTheme="minorHAnsi" w:eastAsiaTheme="minorEastAsia" w:hAnsiTheme="minorHAnsi" w:cstheme="minorBidi"/>
                <w:noProof/>
                <w:kern w:val="2"/>
                <w:sz w:val="22"/>
                <w:szCs w:val="22"/>
                <w14:ligatures w14:val="standardContextual"/>
              </w:rPr>
              <w:tab/>
            </w:r>
            <w:r w:rsidRPr="009F0808">
              <w:rPr>
                <w:rStyle w:val="Hyperlnk"/>
                <w:noProof/>
              </w:rPr>
              <w:t>Om Vattentjänstplanen</w:t>
            </w:r>
            <w:r>
              <w:rPr>
                <w:noProof/>
                <w:webHidden/>
              </w:rPr>
              <w:tab/>
            </w:r>
            <w:r>
              <w:rPr>
                <w:noProof/>
                <w:webHidden/>
              </w:rPr>
              <w:fldChar w:fldCharType="begin"/>
            </w:r>
            <w:r>
              <w:rPr>
                <w:noProof/>
                <w:webHidden/>
              </w:rPr>
              <w:instrText xml:space="preserve"> PAGEREF _Toc183502584 \h </w:instrText>
            </w:r>
            <w:r>
              <w:rPr>
                <w:noProof/>
                <w:webHidden/>
              </w:rPr>
            </w:r>
            <w:r>
              <w:rPr>
                <w:noProof/>
                <w:webHidden/>
              </w:rPr>
              <w:fldChar w:fldCharType="separate"/>
            </w:r>
            <w:r>
              <w:rPr>
                <w:noProof/>
                <w:webHidden/>
              </w:rPr>
              <w:t>3</w:t>
            </w:r>
            <w:r>
              <w:rPr>
                <w:noProof/>
                <w:webHidden/>
              </w:rPr>
              <w:fldChar w:fldCharType="end"/>
            </w:r>
          </w:hyperlink>
        </w:p>
        <w:p w14:paraId="2A95B008"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85" w:history="1">
            <w:r w:rsidRPr="009F0808">
              <w:rPr>
                <w:rStyle w:val="Hyperlnk"/>
                <w:noProof/>
              </w:rPr>
              <w:t>1.1.1</w:t>
            </w:r>
            <w:r>
              <w:rPr>
                <w:rFonts w:asciiTheme="minorHAnsi" w:eastAsiaTheme="minorEastAsia" w:hAnsiTheme="minorHAnsi" w:cstheme="minorBidi"/>
                <w:noProof/>
                <w:kern w:val="2"/>
                <w:sz w:val="22"/>
                <w:szCs w:val="22"/>
                <w14:ligatures w14:val="standardContextual"/>
              </w:rPr>
              <w:tab/>
            </w:r>
            <w:r w:rsidRPr="009F0808">
              <w:rPr>
                <w:rStyle w:val="Hyperlnk"/>
                <w:noProof/>
              </w:rPr>
              <w:t>Revidering och uppföljning</w:t>
            </w:r>
            <w:r>
              <w:rPr>
                <w:noProof/>
                <w:webHidden/>
              </w:rPr>
              <w:tab/>
            </w:r>
            <w:r>
              <w:rPr>
                <w:noProof/>
                <w:webHidden/>
              </w:rPr>
              <w:fldChar w:fldCharType="begin"/>
            </w:r>
            <w:r>
              <w:rPr>
                <w:noProof/>
                <w:webHidden/>
              </w:rPr>
              <w:instrText xml:space="preserve"> PAGEREF _Toc183502585 \h </w:instrText>
            </w:r>
            <w:r>
              <w:rPr>
                <w:noProof/>
                <w:webHidden/>
              </w:rPr>
            </w:r>
            <w:r>
              <w:rPr>
                <w:noProof/>
                <w:webHidden/>
              </w:rPr>
              <w:fldChar w:fldCharType="separate"/>
            </w:r>
            <w:r>
              <w:rPr>
                <w:noProof/>
                <w:webHidden/>
              </w:rPr>
              <w:t>3</w:t>
            </w:r>
            <w:r>
              <w:rPr>
                <w:noProof/>
                <w:webHidden/>
              </w:rPr>
              <w:fldChar w:fldCharType="end"/>
            </w:r>
          </w:hyperlink>
        </w:p>
        <w:p w14:paraId="4B8EEA50"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586" w:history="1">
            <w:r w:rsidRPr="009F0808">
              <w:rPr>
                <w:rStyle w:val="Hyperlnk"/>
                <w:noProof/>
              </w:rPr>
              <w:t>1.2</w:t>
            </w:r>
            <w:r>
              <w:rPr>
                <w:rFonts w:asciiTheme="minorHAnsi" w:eastAsiaTheme="minorEastAsia" w:hAnsiTheme="minorHAnsi" w:cstheme="minorBidi"/>
                <w:noProof/>
                <w:kern w:val="2"/>
                <w:sz w:val="22"/>
                <w:szCs w:val="22"/>
                <w14:ligatures w14:val="standardContextual"/>
              </w:rPr>
              <w:tab/>
            </w:r>
            <w:r w:rsidRPr="009F0808">
              <w:rPr>
                <w:rStyle w:val="Hyperlnk"/>
                <w:noProof/>
              </w:rPr>
              <w:t>VA-planering i Gagnefs kommun</w:t>
            </w:r>
            <w:r>
              <w:rPr>
                <w:noProof/>
                <w:webHidden/>
              </w:rPr>
              <w:tab/>
            </w:r>
            <w:r>
              <w:rPr>
                <w:noProof/>
                <w:webHidden/>
              </w:rPr>
              <w:fldChar w:fldCharType="begin"/>
            </w:r>
            <w:r>
              <w:rPr>
                <w:noProof/>
                <w:webHidden/>
              </w:rPr>
              <w:instrText xml:space="preserve"> PAGEREF _Toc183502586 \h </w:instrText>
            </w:r>
            <w:r>
              <w:rPr>
                <w:noProof/>
                <w:webHidden/>
              </w:rPr>
            </w:r>
            <w:r>
              <w:rPr>
                <w:noProof/>
                <w:webHidden/>
              </w:rPr>
              <w:fldChar w:fldCharType="separate"/>
            </w:r>
            <w:r>
              <w:rPr>
                <w:noProof/>
                <w:webHidden/>
              </w:rPr>
              <w:t>3</w:t>
            </w:r>
            <w:r>
              <w:rPr>
                <w:noProof/>
                <w:webHidden/>
              </w:rPr>
              <w:fldChar w:fldCharType="end"/>
            </w:r>
          </w:hyperlink>
        </w:p>
        <w:p w14:paraId="44BFDCDF"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587" w:history="1">
            <w:r w:rsidRPr="009F0808">
              <w:rPr>
                <w:rStyle w:val="Hyperlnk"/>
                <w:noProof/>
              </w:rPr>
              <w:t>1.3</w:t>
            </w:r>
            <w:r>
              <w:rPr>
                <w:rFonts w:asciiTheme="minorHAnsi" w:eastAsiaTheme="minorEastAsia" w:hAnsiTheme="minorHAnsi" w:cstheme="minorBidi"/>
                <w:noProof/>
                <w:kern w:val="2"/>
                <w:sz w:val="22"/>
                <w:szCs w:val="22"/>
                <w14:ligatures w14:val="standardContextual"/>
              </w:rPr>
              <w:tab/>
            </w:r>
            <w:r w:rsidRPr="009F0808">
              <w:rPr>
                <w:rStyle w:val="Hyperlnk"/>
                <w:noProof/>
              </w:rPr>
              <w:t>Andra lokala styrande planer och beslut</w:t>
            </w:r>
            <w:r>
              <w:rPr>
                <w:noProof/>
                <w:webHidden/>
              </w:rPr>
              <w:tab/>
            </w:r>
            <w:r>
              <w:rPr>
                <w:noProof/>
                <w:webHidden/>
              </w:rPr>
              <w:fldChar w:fldCharType="begin"/>
            </w:r>
            <w:r>
              <w:rPr>
                <w:noProof/>
                <w:webHidden/>
              </w:rPr>
              <w:instrText xml:space="preserve"> PAGEREF _Toc183502587 \h </w:instrText>
            </w:r>
            <w:r>
              <w:rPr>
                <w:noProof/>
                <w:webHidden/>
              </w:rPr>
            </w:r>
            <w:r>
              <w:rPr>
                <w:noProof/>
                <w:webHidden/>
              </w:rPr>
              <w:fldChar w:fldCharType="separate"/>
            </w:r>
            <w:r>
              <w:rPr>
                <w:noProof/>
                <w:webHidden/>
              </w:rPr>
              <w:t>5</w:t>
            </w:r>
            <w:r>
              <w:rPr>
                <w:noProof/>
                <w:webHidden/>
              </w:rPr>
              <w:fldChar w:fldCharType="end"/>
            </w:r>
          </w:hyperlink>
        </w:p>
        <w:p w14:paraId="0F8940BD"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588" w:history="1">
            <w:r w:rsidRPr="009F0808">
              <w:rPr>
                <w:rStyle w:val="Hyperlnk"/>
                <w:noProof/>
              </w:rPr>
              <w:t>1.4</w:t>
            </w:r>
            <w:r>
              <w:rPr>
                <w:rFonts w:asciiTheme="minorHAnsi" w:eastAsiaTheme="minorEastAsia" w:hAnsiTheme="minorHAnsi" w:cstheme="minorBidi"/>
                <w:noProof/>
                <w:kern w:val="2"/>
                <w:sz w:val="22"/>
                <w:szCs w:val="22"/>
                <w14:ligatures w14:val="standardContextual"/>
              </w:rPr>
              <w:tab/>
            </w:r>
            <w:r w:rsidRPr="009F0808">
              <w:rPr>
                <w:rStyle w:val="Hyperlnk"/>
                <w:noProof/>
              </w:rPr>
              <w:t>Läshänvisning – för samrådsversion</w:t>
            </w:r>
            <w:r>
              <w:rPr>
                <w:noProof/>
                <w:webHidden/>
              </w:rPr>
              <w:tab/>
            </w:r>
            <w:r>
              <w:rPr>
                <w:noProof/>
                <w:webHidden/>
              </w:rPr>
              <w:fldChar w:fldCharType="begin"/>
            </w:r>
            <w:r>
              <w:rPr>
                <w:noProof/>
                <w:webHidden/>
              </w:rPr>
              <w:instrText xml:space="preserve"> PAGEREF _Toc183502588 \h </w:instrText>
            </w:r>
            <w:r>
              <w:rPr>
                <w:noProof/>
                <w:webHidden/>
              </w:rPr>
            </w:r>
            <w:r>
              <w:rPr>
                <w:noProof/>
                <w:webHidden/>
              </w:rPr>
              <w:fldChar w:fldCharType="separate"/>
            </w:r>
            <w:r>
              <w:rPr>
                <w:noProof/>
                <w:webHidden/>
              </w:rPr>
              <w:t>5</w:t>
            </w:r>
            <w:r>
              <w:rPr>
                <w:noProof/>
                <w:webHidden/>
              </w:rPr>
              <w:fldChar w:fldCharType="end"/>
            </w:r>
          </w:hyperlink>
        </w:p>
        <w:p w14:paraId="1F855174"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89" w:history="1">
            <w:r w:rsidRPr="009F0808">
              <w:rPr>
                <w:rStyle w:val="Hyperlnk"/>
                <w:noProof/>
              </w:rPr>
              <w:t>1.4.1</w:t>
            </w:r>
            <w:r>
              <w:rPr>
                <w:rFonts w:asciiTheme="minorHAnsi" w:eastAsiaTheme="minorEastAsia" w:hAnsiTheme="minorHAnsi" w:cstheme="minorBidi"/>
                <w:noProof/>
                <w:kern w:val="2"/>
                <w:sz w:val="22"/>
                <w:szCs w:val="22"/>
                <w14:ligatures w14:val="standardContextual"/>
              </w:rPr>
              <w:tab/>
            </w:r>
            <w:r w:rsidRPr="009F0808">
              <w:rPr>
                <w:rStyle w:val="Hyperlnk"/>
                <w:noProof/>
              </w:rPr>
              <w:t>Tidigare behovsbedömning och prioritering i 2020 års VA-plan</w:t>
            </w:r>
            <w:r>
              <w:rPr>
                <w:noProof/>
                <w:webHidden/>
              </w:rPr>
              <w:tab/>
            </w:r>
            <w:r>
              <w:rPr>
                <w:noProof/>
                <w:webHidden/>
              </w:rPr>
              <w:fldChar w:fldCharType="begin"/>
            </w:r>
            <w:r>
              <w:rPr>
                <w:noProof/>
                <w:webHidden/>
              </w:rPr>
              <w:instrText xml:space="preserve"> PAGEREF _Toc183502589 \h </w:instrText>
            </w:r>
            <w:r>
              <w:rPr>
                <w:noProof/>
                <w:webHidden/>
              </w:rPr>
            </w:r>
            <w:r>
              <w:rPr>
                <w:noProof/>
                <w:webHidden/>
              </w:rPr>
              <w:fldChar w:fldCharType="separate"/>
            </w:r>
            <w:r>
              <w:rPr>
                <w:noProof/>
                <w:webHidden/>
              </w:rPr>
              <w:t>5</w:t>
            </w:r>
            <w:r>
              <w:rPr>
                <w:noProof/>
                <w:webHidden/>
              </w:rPr>
              <w:fldChar w:fldCharType="end"/>
            </w:r>
          </w:hyperlink>
        </w:p>
        <w:p w14:paraId="58928ADB"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0" w:history="1">
            <w:r w:rsidRPr="009F0808">
              <w:rPr>
                <w:rStyle w:val="Hyperlnk"/>
                <w:noProof/>
              </w:rPr>
              <w:t>1.4.2</w:t>
            </w:r>
            <w:r>
              <w:rPr>
                <w:rFonts w:asciiTheme="minorHAnsi" w:eastAsiaTheme="minorEastAsia" w:hAnsiTheme="minorHAnsi" w:cstheme="minorBidi"/>
                <w:noProof/>
                <w:kern w:val="2"/>
                <w:sz w:val="22"/>
                <w:szCs w:val="22"/>
                <w14:ligatures w14:val="standardContextual"/>
              </w:rPr>
              <w:tab/>
            </w:r>
            <w:r w:rsidRPr="009F0808">
              <w:rPr>
                <w:rStyle w:val="Hyperlnk"/>
                <w:noProof/>
              </w:rPr>
              <w:t>Översyn av 2020 års bedömning för behov av kommunalt VA</w:t>
            </w:r>
            <w:r>
              <w:rPr>
                <w:noProof/>
                <w:webHidden/>
              </w:rPr>
              <w:tab/>
            </w:r>
            <w:r>
              <w:rPr>
                <w:noProof/>
                <w:webHidden/>
              </w:rPr>
              <w:fldChar w:fldCharType="begin"/>
            </w:r>
            <w:r>
              <w:rPr>
                <w:noProof/>
                <w:webHidden/>
              </w:rPr>
              <w:instrText xml:space="preserve"> PAGEREF _Toc183502590 \h </w:instrText>
            </w:r>
            <w:r>
              <w:rPr>
                <w:noProof/>
                <w:webHidden/>
              </w:rPr>
            </w:r>
            <w:r>
              <w:rPr>
                <w:noProof/>
                <w:webHidden/>
              </w:rPr>
              <w:fldChar w:fldCharType="separate"/>
            </w:r>
            <w:r>
              <w:rPr>
                <w:noProof/>
                <w:webHidden/>
              </w:rPr>
              <w:t>6</w:t>
            </w:r>
            <w:r>
              <w:rPr>
                <w:noProof/>
                <w:webHidden/>
              </w:rPr>
              <w:fldChar w:fldCharType="end"/>
            </w:r>
          </w:hyperlink>
        </w:p>
        <w:p w14:paraId="08E5EAD9" w14:textId="77777777" w:rsidR="000102F5" w:rsidRDefault="000102F5">
          <w:pPr>
            <w:pStyle w:val="Innehll1"/>
            <w:rPr>
              <w:rFonts w:asciiTheme="minorHAnsi" w:eastAsiaTheme="minorEastAsia" w:hAnsiTheme="minorHAnsi" w:cstheme="minorBidi"/>
              <w:noProof/>
              <w:kern w:val="2"/>
              <w:sz w:val="22"/>
              <w:szCs w:val="22"/>
              <w14:ligatures w14:val="standardContextual"/>
            </w:rPr>
          </w:pPr>
          <w:hyperlink w:anchor="_Toc183502591" w:history="1">
            <w:r w:rsidRPr="009F0808">
              <w:rPr>
                <w:rStyle w:val="Hyperlnk"/>
                <w:noProof/>
              </w:rPr>
              <w:t>2</w:t>
            </w:r>
            <w:r>
              <w:rPr>
                <w:rFonts w:asciiTheme="minorHAnsi" w:eastAsiaTheme="minorEastAsia" w:hAnsiTheme="minorHAnsi" w:cstheme="minorBidi"/>
                <w:noProof/>
                <w:kern w:val="2"/>
                <w:sz w:val="22"/>
                <w:szCs w:val="22"/>
                <w14:ligatures w14:val="standardContextual"/>
              </w:rPr>
              <w:tab/>
            </w:r>
            <w:r w:rsidRPr="009F0808">
              <w:rPr>
                <w:rStyle w:val="Hyperlnk"/>
                <w:noProof/>
              </w:rPr>
              <w:t>Gagnefs kommunala VA-försörjning</w:t>
            </w:r>
            <w:r>
              <w:rPr>
                <w:noProof/>
                <w:webHidden/>
              </w:rPr>
              <w:tab/>
            </w:r>
            <w:r>
              <w:rPr>
                <w:noProof/>
                <w:webHidden/>
              </w:rPr>
              <w:fldChar w:fldCharType="begin"/>
            </w:r>
            <w:r>
              <w:rPr>
                <w:noProof/>
                <w:webHidden/>
              </w:rPr>
              <w:instrText xml:space="preserve"> PAGEREF _Toc183502591 \h </w:instrText>
            </w:r>
            <w:r>
              <w:rPr>
                <w:noProof/>
                <w:webHidden/>
              </w:rPr>
            </w:r>
            <w:r>
              <w:rPr>
                <w:noProof/>
                <w:webHidden/>
              </w:rPr>
              <w:fldChar w:fldCharType="separate"/>
            </w:r>
            <w:r>
              <w:rPr>
                <w:noProof/>
                <w:webHidden/>
              </w:rPr>
              <w:t>6</w:t>
            </w:r>
            <w:r>
              <w:rPr>
                <w:noProof/>
                <w:webHidden/>
              </w:rPr>
              <w:fldChar w:fldCharType="end"/>
            </w:r>
          </w:hyperlink>
        </w:p>
        <w:p w14:paraId="776F40E6"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592" w:history="1">
            <w:r w:rsidRPr="009F0808">
              <w:rPr>
                <w:rStyle w:val="Hyperlnk"/>
                <w:noProof/>
              </w:rPr>
              <w:t>2.1</w:t>
            </w:r>
            <w:r>
              <w:rPr>
                <w:rFonts w:asciiTheme="minorHAnsi" w:eastAsiaTheme="minorEastAsia" w:hAnsiTheme="minorHAnsi" w:cstheme="minorBidi"/>
                <w:noProof/>
                <w:kern w:val="2"/>
                <w:sz w:val="22"/>
                <w:szCs w:val="22"/>
                <w14:ligatures w14:val="standardContextual"/>
              </w:rPr>
              <w:tab/>
            </w:r>
            <w:r w:rsidRPr="009F0808">
              <w:rPr>
                <w:rStyle w:val="Hyperlnk"/>
                <w:noProof/>
              </w:rPr>
              <w:t>Befintlig kommunal VA-försörjning</w:t>
            </w:r>
            <w:r>
              <w:rPr>
                <w:noProof/>
                <w:webHidden/>
              </w:rPr>
              <w:tab/>
            </w:r>
            <w:r>
              <w:rPr>
                <w:noProof/>
                <w:webHidden/>
              </w:rPr>
              <w:fldChar w:fldCharType="begin"/>
            </w:r>
            <w:r>
              <w:rPr>
                <w:noProof/>
                <w:webHidden/>
              </w:rPr>
              <w:instrText xml:space="preserve"> PAGEREF _Toc183502592 \h </w:instrText>
            </w:r>
            <w:r>
              <w:rPr>
                <w:noProof/>
                <w:webHidden/>
              </w:rPr>
            </w:r>
            <w:r>
              <w:rPr>
                <w:noProof/>
                <w:webHidden/>
              </w:rPr>
              <w:fldChar w:fldCharType="separate"/>
            </w:r>
            <w:r>
              <w:rPr>
                <w:noProof/>
                <w:webHidden/>
              </w:rPr>
              <w:t>6</w:t>
            </w:r>
            <w:r>
              <w:rPr>
                <w:noProof/>
                <w:webHidden/>
              </w:rPr>
              <w:fldChar w:fldCharType="end"/>
            </w:r>
          </w:hyperlink>
        </w:p>
        <w:p w14:paraId="0219AEFF"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3" w:history="1">
            <w:r w:rsidRPr="009F0808">
              <w:rPr>
                <w:rStyle w:val="Hyperlnk"/>
                <w:noProof/>
              </w:rPr>
              <w:t>2.1.1</w:t>
            </w:r>
            <w:r>
              <w:rPr>
                <w:rFonts w:asciiTheme="minorHAnsi" w:eastAsiaTheme="minorEastAsia" w:hAnsiTheme="minorHAnsi" w:cstheme="minorBidi"/>
                <w:noProof/>
                <w:kern w:val="2"/>
                <w:sz w:val="22"/>
                <w:szCs w:val="22"/>
                <w14:ligatures w14:val="standardContextual"/>
              </w:rPr>
              <w:tab/>
            </w:r>
            <w:r w:rsidRPr="009F0808">
              <w:rPr>
                <w:rStyle w:val="Hyperlnk"/>
                <w:noProof/>
              </w:rPr>
              <w:t>Dricks- och spillvattenförsörjning</w:t>
            </w:r>
            <w:r>
              <w:rPr>
                <w:noProof/>
                <w:webHidden/>
              </w:rPr>
              <w:tab/>
            </w:r>
            <w:r>
              <w:rPr>
                <w:noProof/>
                <w:webHidden/>
              </w:rPr>
              <w:fldChar w:fldCharType="begin"/>
            </w:r>
            <w:r>
              <w:rPr>
                <w:noProof/>
                <w:webHidden/>
              </w:rPr>
              <w:instrText xml:space="preserve"> PAGEREF _Toc183502593 \h </w:instrText>
            </w:r>
            <w:r>
              <w:rPr>
                <w:noProof/>
                <w:webHidden/>
              </w:rPr>
            </w:r>
            <w:r>
              <w:rPr>
                <w:noProof/>
                <w:webHidden/>
              </w:rPr>
              <w:fldChar w:fldCharType="separate"/>
            </w:r>
            <w:r>
              <w:rPr>
                <w:noProof/>
                <w:webHidden/>
              </w:rPr>
              <w:t>7</w:t>
            </w:r>
            <w:r>
              <w:rPr>
                <w:noProof/>
                <w:webHidden/>
              </w:rPr>
              <w:fldChar w:fldCharType="end"/>
            </w:r>
          </w:hyperlink>
        </w:p>
        <w:p w14:paraId="2E5B0E6E"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4" w:history="1">
            <w:r w:rsidRPr="009F0808">
              <w:rPr>
                <w:rStyle w:val="Hyperlnk"/>
                <w:noProof/>
              </w:rPr>
              <w:t>2.1.2</w:t>
            </w:r>
            <w:r>
              <w:rPr>
                <w:rFonts w:asciiTheme="minorHAnsi" w:eastAsiaTheme="minorEastAsia" w:hAnsiTheme="minorHAnsi" w:cstheme="minorBidi"/>
                <w:noProof/>
                <w:kern w:val="2"/>
                <w:sz w:val="22"/>
                <w:szCs w:val="22"/>
                <w14:ligatures w14:val="standardContextual"/>
              </w:rPr>
              <w:tab/>
            </w:r>
            <w:r w:rsidRPr="009F0808">
              <w:rPr>
                <w:rStyle w:val="Hyperlnk"/>
                <w:noProof/>
              </w:rPr>
              <w:t>Ledningsnät</w:t>
            </w:r>
            <w:r>
              <w:rPr>
                <w:noProof/>
                <w:webHidden/>
              </w:rPr>
              <w:tab/>
            </w:r>
            <w:r>
              <w:rPr>
                <w:noProof/>
                <w:webHidden/>
              </w:rPr>
              <w:fldChar w:fldCharType="begin"/>
            </w:r>
            <w:r>
              <w:rPr>
                <w:noProof/>
                <w:webHidden/>
              </w:rPr>
              <w:instrText xml:space="preserve"> PAGEREF _Toc183502594 \h </w:instrText>
            </w:r>
            <w:r>
              <w:rPr>
                <w:noProof/>
                <w:webHidden/>
              </w:rPr>
            </w:r>
            <w:r>
              <w:rPr>
                <w:noProof/>
                <w:webHidden/>
              </w:rPr>
              <w:fldChar w:fldCharType="separate"/>
            </w:r>
            <w:r>
              <w:rPr>
                <w:noProof/>
                <w:webHidden/>
              </w:rPr>
              <w:t>7</w:t>
            </w:r>
            <w:r>
              <w:rPr>
                <w:noProof/>
                <w:webHidden/>
              </w:rPr>
              <w:fldChar w:fldCharType="end"/>
            </w:r>
          </w:hyperlink>
        </w:p>
        <w:p w14:paraId="764568BA"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5" w:history="1">
            <w:r w:rsidRPr="009F0808">
              <w:rPr>
                <w:rStyle w:val="Hyperlnk"/>
                <w:noProof/>
              </w:rPr>
              <w:t>2.1.3</w:t>
            </w:r>
            <w:r>
              <w:rPr>
                <w:rFonts w:asciiTheme="minorHAnsi" w:eastAsiaTheme="minorEastAsia" w:hAnsiTheme="minorHAnsi" w:cstheme="minorBidi"/>
                <w:noProof/>
                <w:kern w:val="2"/>
                <w:sz w:val="22"/>
                <w:szCs w:val="22"/>
                <w14:ligatures w14:val="standardContextual"/>
              </w:rPr>
              <w:tab/>
            </w:r>
            <w:r w:rsidRPr="009F0808">
              <w:rPr>
                <w:rStyle w:val="Hyperlnk"/>
                <w:noProof/>
              </w:rPr>
              <w:t>Dagvatten</w:t>
            </w:r>
            <w:r>
              <w:rPr>
                <w:noProof/>
                <w:webHidden/>
              </w:rPr>
              <w:tab/>
            </w:r>
            <w:r>
              <w:rPr>
                <w:noProof/>
                <w:webHidden/>
              </w:rPr>
              <w:fldChar w:fldCharType="begin"/>
            </w:r>
            <w:r>
              <w:rPr>
                <w:noProof/>
                <w:webHidden/>
              </w:rPr>
              <w:instrText xml:space="preserve"> PAGEREF _Toc183502595 \h </w:instrText>
            </w:r>
            <w:r>
              <w:rPr>
                <w:noProof/>
                <w:webHidden/>
              </w:rPr>
            </w:r>
            <w:r>
              <w:rPr>
                <w:noProof/>
                <w:webHidden/>
              </w:rPr>
              <w:fldChar w:fldCharType="separate"/>
            </w:r>
            <w:r>
              <w:rPr>
                <w:noProof/>
                <w:webHidden/>
              </w:rPr>
              <w:t>7</w:t>
            </w:r>
            <w:r>
              <w:rPr>
                <w:noProof/>
                <w:webHidden/>
              </w:rPr>
              <w:fldChar w:fldCharType="end"/>
            </w:r>
          </w:hyperlink>
        </w:p>
        <w:p w14:paraId="5FCFA573"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6" w:history="1">
            <w:r w:rsidRPr="009F0808">
              <w:rPr>
                <w:rStyle w:val="Hyperlnk"/>
                <w:noProof/>
              </w:rPr>
              <w:t>2.1.4</w:t>
            </w:r>
            <w:r>
              <w:rPr>
                <w:rFonts w:asciiTheme="minorHAnsi" w:eastAsiaTheme="minorEastAsia" w:hAnsiTheme="minorHAnsi" w:cstheme="minorBidi"/>
                <w:noProof/>
                <w:kern w:val="2"/>
                <w:sz w:val="22"/>
                <w:szCs w:val="22"/>
                <w14:ligatures w14:val="standardContextual"/>
              </w:rPr>
              <w:tab/>
            </w:r>
            <w:r w:rsidRPr="009F0808">
              <w:rPr>
                <w:rStyle w:val="Hyperlnk"/>
                <w:noProof/>
              </w:rPr>
              <w:t>Utmaningar</w:t>
            </w:r>
            <w:r>
              <w:rPr>
                <w:noProof/>
                <w:webHidden/>
              </w:rPr>
              <w:tab/>
            </w:r>
            <w:r>
              <w:rPr>
                <w:noProof/>
                <w:webHidden/>
              </w:rPr>
              <w:fldChar w:fldCharType="begin"/>
            </w:r>
            <w:r>
              <w:rPr>
                <w:noProof/>
                <w:webHidden/>
              </w:rPr>
              <w:instrText xml:space="preserve"> PAGEREF _Toc183502596 \h </w:instrText>
            </w:r>
            <w:r>
              <w:rPr>
                <w:noProof/>
                <w:webHidden/>
              </w:rPr>
            </w:r>
            <w:r>
              <w:rPr>
                <w:noProof/>
                <w:webHidden/>
              </w:rPr>
              <w:fldChar w:fldCharType="separate"/>
            </w:r>
            <w:r>
              <w:rPr>
                <w:noProof/>
                <w:webHidden/>
              </w:rPr>
              <w:t>7</w:t>
            </w:r>
            <w:r>
              <w:rPr>
                <w:noProof/>
                <w:webHidden/>
              </w:rPr>
              <w:fldChar w:fldCharType="end"/>
            </w:r>
          </w:hyperlink>
        </w:p>
        <w:p w14:paraId="3C0B0C9C"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597" w:history="1">
            <w:r w:rsidRPr="009F0808">
              <w:rPr>
                <w:rStyle w:val="Hyperlnk"/>
                <w:noProof/>
              </w:rPr>
              <w:t>2.2</w:t>
            </w:r>
            <w:r>
              <w:rPr>
                <w:rFonts w:asciiTheme="minorHAnsi" w:eastAsiaTheme="minorEastAsia" w:hAnsiTheme="minorHAnsi" w:cstheme="minorBidi"/>
                <w:noProof/>
                <w:kern w:val="2"/>
                <w:sz w:val="22"/>
                <w:szCs w:val="22"/>
                <w14:ligatures w14:val="standardContextual"/>
              </w:rPr>
              <w:tab/>
            </w:r>
            <w:r w:rsidRPr="009F0808">
              <w:rPr>
                <w:rStyle w:val="Hyperlnk"/>
                <w:noProof/>
              </w:rPr>
              <w:t>Handlingsplan</w:t>
            </w:r>
            <w:r>
              <w:rPr>
                <w:noProof/>
                <w:webHidden/>
              </w:rPr>
              <w:tab/>
            </w:r>
            <w:r>
              <w:rPr>
                <w:noProof/>
                <w:webHidden/>
              </w:rPr>
              <w:fldChar w:fldCharType="begin"/>
            </w:r>
            <w:r>
              <w:rPr>
                <w:noProof/>
                <w:webHidden/>
              </w:rPr>
              <w:instrText xml:space="preserve"> PAGEREF _Toc183502597 \h </w:instrText>
            </w:r>
            <w:r>
              <w:rPr>
                <w:noProof/>
                <w:webHidden/>
              </w:rPr>
            </w:r>
            <w:r>
              <w:rPr>
                <w:noProof/>
                <w:webHidden/>
              </w:rPr>
              <w:fldChar w:fldCharType="separate"/>
            </w:r>
            <w:r>
              <w:rPr>
                <w:noProof/>
                <w:webHidden/>
              </w:rPr>
              <w:t>8</w:t>
            </w:r>
            <w:r>
              <w:rPr>
                <w:noProof/>
                <w:webHidden/>
              </w:rPr>
              <w:fldChar w:fldCharType="end"/>
            </w:r>
          </w:hyperlink>
        </w:p>
        <w:p w14:paraId="0EEFA2BA"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8" w:history="1">
            <w:r w:rsidRPr="009F0808">
              <w:rPr>
                <w:rStyle w:val="Hyperlnk"/>
                <w:noProof/>
              </w:rPr>
              <w:t>2.2.1</w:t>
            </w:r>
            <w:r>
              <w:rPr>
                <w:rFonts w:asciiTheme="minorHAnsi" w:eastAsiaTheme="minorEastAsia" w:hAnsiTheme="minorHAnsi" w:cstheme="minorBidi"/>
                <w:noProof/>
                <w:kern w:val="2"/>
                <w:sz w:val="22"/>
                <w:szCs w:val="22"/>
                <w14:ligatures w14:val="standardContextual"/>
              </w:rPr>
              <w:tab/>
            </w:r>
            <w:r w:rsidRPr="009F0808">
              <w:rPr>
                <w:rStyle w:val="Hyperlnk"/>
                <w:noProof/>
              </w:rPr>
              <w:t>Åtgärder inom kommunalt verksamhetsområde</w:t>
            </w:r>
            <w:r>
              <w:rPr>
                <w:noProof/>
                <w:webHidden/>
              </w:rPr>
              <w:tab/>
            </w:r>
            <w:r>
              <w:rPr>
                <w:noProof/>
                <w:webHidden/>
              </w:rPr>
              <w:fldChar w:fldCharType="begin"/>
            </w:r>
            <w:r>
              <w:rPr>
                <w:noProof/>
                <w:webHidden/>
              </w:rPr>
              <w:instrText xml:space="preserve"> PAGEREF _Toc183502598 \h </w:instrText>
            </w:r>
            <w:r>
              <w:rPr>
                <w:noProof/>
                <w:webHidden/>
              </w:rPr>
            </w:r>
            <w:r>
              <w:rPr>
                <w:noProof/>
                <w:webHidden/>
              </w:rPr>
              <w:fldChar w:fldCharType="separate"/>
            </w:r>
            <w:r>
              <w:rPr>
                <w:noProof/>
                <w:webHidden/>
              </w:rPr>
              <w:t>8</w:t>
            </w:r>
            <w:r>
              <w:rPr>
                <w:noProof/>
                <w:webHidden/>
              </w:rPr>
              <w:fldChar w:fldCharType="end"/>
            </w:r>
          </w:hyperlink>
        </w:p>
        <w:p w14:paraId="1A427C2F"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599" w:history="1">
            <w:r w:rsidRPr="009F0808">
              <w:rPr>
                <w:rStyle w:val="Hyperlnk"/>
                <w:noProof/>
              </w:rPr>
              <w:t>2.2.2</w:t>
            </w:r>
            <w:r>
              <w:rPr>
                <w:rFonts w:asciiTheme="minorHAnsi" w:eastAsiaTheme="minorEastAsia" w:hAnsiTheme="minorHAnsi" w:cstheme="minorBidi"/>
                <w:noProof/>
                <w:kern w:val="2"/>
                <w:sz w:val="22"/>
                <w:szCs w:val="22"/>
                <w14:ligatures w14:val="standardContextual"/>
              </w:rPr>
              <w:tab/>
            </w:r>
            <w:r w:rsidRPr="009F0808">
              <w:rPr>
                <w:rStyle w:val="Hyperlnk"/>
                <w:noProof/>
              </w:rPr>
              <w:t>Förvaltningsövergripande åtgärder</w:t>
            </w:r>
            <w:r>
              <w:rPr>
                <w:noProof/>
                <w:webHidden/>
              </w:rPr>
              <w:tab/>
            </w:r>
            <w:r>
              <w:rPr>
                <w:noProof/>
                <w:webHidden/>
              </w:rPr>
              <w:fldChar w:fldCharType="begin"/>
            </w:r>
            <w:r>
              <w:rPr>
                <w:noProof/>
                <w:webHidden/>
              </w:rPr>
              <w:instrText xml:space="preserve"> PAGEREF _Toc183502599 \h </w:instrText>
            </w:r>
            <w:r>
              <w:rPr>
                <w:noProof/>
                <w:webHidden/>
              </w:rPr>
            </w:r>
            <w:r>
              <w:rPr>
                <w:noProof/>
                <w:webHidden/>
              </w:rPr>
              <w:fldChar w:fldCharType="separate"/>
            </w:r>
            <w:r>
              <w:rPr>
                <w:noProof/>
                <w:webHidden/>
              </w:rPr>
              <w:t>9</w:t>
            </w:r>
            <w:r>
              <w:rPr>
                <w:noProof/>
                <w:webHidden/>
              </w:rPr>
              <w:fldChar w:fldCharType="end"/>
            </w:r>
          </w:hyperlink>
        </w:p>
        <w:p w14:paraId="03A2DCE9" w14:textId="77777777" w:rsidR="000102F5" w:rsidRDefault="000102F5">
          <w:pPr>
            <w:pStyle w:val="Innehll1"/>
            <w:rPr>
              <w:rFonts w:asciiTheme="minorHAnsi" w:eastAsiaTheme="minorEastAsia" w:hAnsiTheme="minorHAnsi" w:cstheme="minorBidi"/>
              <w:noProof/>
              <w:kern w:val="2"/>
              <w:sz w:val="22"/>
              <w:szCs w:val="22"/>
              <w14:ligatures w14:val="standardContextual"/>
            </w:rPr>
          </w:pPr>
          <w:hyperlink w:anchor="_Toc183502600" w:history="1">
            <w:r w:rsidRPr="009F0808">
              <w:rPr>
                <w:rStyle w:val="Hyperlnk"/>
                <w:noProof/>
              </w:rPr>
              <w:t>3</w:t>
            </w:r>
            <w:r>
              <w:rPr>
                <w:rFonts w:asciiTheme="minorHAnsi" w:eastAsiaTheme="minorEastAsia" w:hAnsiTheme="minorHAnsi" w:cstheme="minorBidi"/>
                <w:noProof/>
                <w:kern w:val="2"/>
                <w:sz w:val="22"/>
                <w:szCs w:val="22"/>
                <w14:ligatures w14:val="standardContextual"/>
              </w:rPr>
              <w:tab/>
            </w:r>
            <w:r w:rsidRPr="009F0808">
              <w:rPr>
                <w:rStyle w:val="Hyperlnk"/>
                <w:noProof/>
              </w:rPr>
              <w:t>Framtida behov av kommunalt VA</w:t>
            </w:r>
            <w:r>
              <w:rPr>
                <w:noProof/>
                <w:webHidden/>
              </w:rPr>
              <w:tab/>
            </w:r>
            <w:r>
              <w:rPr>
                <w:noProof/>
                <w:webHidden/>
              </w:rPr>
              <w:fldChar w:fldCharType="begin"/>
            </w:r>
            <w:r>
              <w:rPr>
                <w:noProof/>
                <w:webHidden/>
              </w:rPr>
              <w:instrText xml:space="preserve"> PAGEREF _Toc183502600 \h </w:instrText>
            </w:r>
            <w:r>
              <w:rPr>
                <w:noProof/>
                <w:webHidden/>
              </w:rPr>
            </w:r>
            <w:r>
              <w:rPr>
                <w:noProof/>
                <w:webHidden/>
              </w:rPr>
              <w:fldChar w:fldCharType="separate"/>
            </w:r>
            <w:r>
              <w:rPr>
                <w:noProof/>
                <w:webHidden/>
              </w:rPr>
              <w:t>10</w:t>
            </w:r>
            <w:r>
              <w:rPr>
                <w:noProof/>
                <w:webHidden/>
              </w:rPr>
              <w:fldChar w:fldCharType="end"/>
            </w:r>
          </w:hyperlink>
        </w:p>
        <w:p w14:paraId="1A019536"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1" w:history="1">
            <w:r w:rsidRPr="009F0808">
              <w:rPr>
                <w:rStyle w:val="Hyperlnk"/>
                <w:noProof/>
              </w:rPr>
              <w:t>3.1</w:t>
            </w:r>
            <w:r>
              <w:rPr>
                <w:rFonts w:asciiTheme="minorHAnsi" w:eastAsiaTheme="minorEastAsia" w:hAnsiTheme="minorHAnsi" w:cstheme="minorBidi"/>
                <w:noProof/>
                <w:kern w:val="2"/>
                <w:sz w:val="22"/>
                <w:szCs w:val="22"/>
                <w14:ligatures w14:val="standardContextual"/>
              </w:rPr>
              <w:tab/>
            </w:r>
            <w:r w:rsidRPr="009F0808">
              <w:rPr>
                <w:rStyle w:val="Hyperlnk"/>
                <w:noProof/>
              </w:rPr>
              <w:t>Behovsbedömning kommunalt VA – vad säger lagen?</w:t>
            </w:r>
            <w:r>
              <w:rPr>
                <w:noProof/>
                <w:webHidden/>
              </w:rPr>
              <w:tab/>
            </w:r>
            <w:r>
              <w:rPr>
                <w:noProof/>
                <w:webHidden/>
              </w:rPr>
              <w:fldChar w:fldCharType="begin"/>
            </w:r>
            <w:r>
              <w:rPr>
                <w:noProof/>
                <w:webHidden/>
              </w:rPr>
              <w:instrText xml:space="preserve"> PAGEREF _Toc183502601 \h </w:instrText>
            </w:r>
            <w:r>
              <w:rPr>
                <w:noProof/>
                <w:webHidden/>
              </w:rPr>
            </w:r>
            <w:r>
              <w:rPr>
                <w:noProof/>
                <w:webHidden/>
              </w:rPr>
              <w:fldChar w:fldCharType="separate"/>
            </w:r>
            <w:r>
              <w:rPr>
                <w:noProof/>
                <w:webHidden/>
              </w:rPr>
              <w:t>10</w:t>
            </w:r>
            <w:r>
              <w:rPr>
                <w:noProof/>
                <w:webHidden/>
              </w:rPr>
              <w:fldChar w:fldCharType="end"/>
            </w:r>
          </w:hyperlink>
        </w:p>
        <w:p w14:paraId="49C605CB"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2" w:history="1">
            <w:r w:rsidRPr="009F0808">
              <w:rPr>
                <w:rStyle w:val="Hyperlnk"/>
                <w:noProof/>
              </w:rPr>
              <w:t>3.2</w:t>
            </w:r>
            <w:r>
              <w:rPr>
                <w:rFonts w:asciiTheme="minorHAnsi" w:eastAsiaTheme="minorEastAsia" w:hAnsiTheme="minorHAnsi" w:cstheme="minorBidi"/>
                <w:noProof/>
                <w:kern w:val="2"/>
                <w:sz w:val="22"/>
                <w:szCs w:val="22"/>
                <w14:ligatures w14:val="standardContextual"/>
              </w:rPr>
              <w:tab/>
            </w:r>
            <w:r w:rsidRPr="009F0808">
              <w:rPr>
                <w:rStyle w:val="Hyperlnk"/>
                <w:noProof/>
              </w:rPr>
              <w:t>Översyn av tidigare behovsbedömning</w:t>
            </w:r>
            <w:r>
              <w:rPr>
                <w:noProof/>
                <w:webHidden/>
              </w:rPr>
              <w:tab/>
            </w:r>
            <w:r>
              <w:rPr>
                <w:noProof/>
                <w:webHidden/>
              </w:rPr>
              <w:fldChar w:fldCharType="begin"/>
            </w:r>
            <w:r>
              <w:rPr>
                <w:noProof/>
                <w:webHidden/>
              </w:rPr>
              <w:instrText xml:space="preserve"> PAGEREF _Toc183502602 \h </w:instrText>
            </w:r>
            <w:r>
              <w:rPr>
                <w:noProof/>
                <w:webHidden/>
              </w:rPr>
            </w:r>
            <w:r>
              <w:rPr>
                <w:noProof/>
                <w:webHidden/>
              </w:rPr>
              <w:fldChar w:fldCharType="separate"/>
            </w:r>
            <w:r>
              <w:rPr>
                <w:noProof/>
                <w:webHidden/>
              </w:rPr>
              <w:t>10</w:t>
            </w:r>
            <w:r>
              <w:rPr>
                <w:noProof/>
                <w:webHidden/>
              </w:rPr>
              <w:fldChar w:fldCharType="end"/>
            </w:r>
          </w:hyperlink>
        </w:p>
        <w:p w14:paraId="4CD91A08"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3" w:history="1">
            <w:r w:rsidRPr="009F0808">
              <w:rPr>
                <w:rStyle w:val="Hyperlnk"/>
                <w:noProof/>
              </w:rPr>
              <w:t>3.3</w:t>
            </w:r>
            <w:r>
              <w:rPr>
                <w:rFonts w:asciiTheme="minorHAnsi" w:eastAsiaTheme="minorEastAsia" w:hAnsiTheme="minorHAnsi" w:cstheme="minorBidi"/>
                <w:noProof/>
                <w:kern w:val="2"/>
                <w:sz w:val="22"/>
                <w:szCs w:val="22"/>
                <w14:ligatures w14:val="standardContextual"/>
              </w:rPr>
              <w:tab/>
            </w:r>
            <w:r w:rsidRPr="009F0808">
              <w:rPr>
                <w:rStyle w:val="Hyperlnk"/>
                <w:noProof/>
              </w:rPr>
              <w:t>VA-utredningsområden</w:t>
            </w:r>
            <w:r>
              <w:rPr>
                <w:noProof/>
                <w:webHidden/>
              </w:rPr>
              <w:tab/>
            </w:r>
            <w:r>
              <w:rPr>
                <w:noProof/>
                <w:webHidden/>
              </w:rPr>
              <w:fldChar w:fldCharType="begin"/>
            </w:r>
            <w:r>
              <w:rPr>
                <w:noProof/>
                <w:webHidden/>
              </w:rPr>
              <w:instrText xml:space="preserve"> PAGEREF _Toc183502603 \h </w:instrText>
            </w:r>
            <w:r>
              <w:rPr>
                <w:noProof/>
                <w:webHidden/>
              </w:rPr>
            </w:r>
            <w:r>
              <w:rPr>
                <w:noProof/>
                <w:webHidden/>
              </w:rPr>
              <w:fldChar w:fldCharType="separate"/>
            </w:r>
            <w:r>
              <w:rPr>
                <w:noProof/>
                <w:webHidden/>
              </w:rPr>
              <w:t>10</w:t>
            </w:r>
            <w:r>
              <w:rPr>
                <w:noProof/>
                <w:webHidden/>
              </w:rPr>
              <w:fldChar w:fldCharType="end"/>
            </w:r>
          </w:hyperlink>
        </w:p>
        <w:p w14:paraId="3FC88437"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4" w:history="1">
            <w:r w:rsidRPr="009F0808">
              <w:rPr>
                <w:rStyle w:val="Hyperlnk"/>
                <w:noProof/>
              </w:rPr>
              <w:t>3.4</w:t>
            </w:r>
            <w:r>
              <w:rPr>
                <w:rFonts w:asciiTheme="minorHAnsi" w:eastAsiaTheme="minorEastAsia" w:hAnsiTheme="minorHAnsi" w:cstheme="minorBidi"/>
                <w:noProof/>
                <w:kern w:val="2"/>
                <w:sz w:val="22"/>
                <w:szCs w:val="22"/>
                <w14:ligatures w14:val="standardContextual"/>
              </w:rPr>
              <w:tab/>
            </w:r>
            <w:r w:rsidRPr="009F0808">
              <w:rPr>
                <w:rStyle w:val="Hyperlnk"/>
                <w:noProof/>
              </w:rPr>
              <w:t>Bevakningsområden</w:t>
            </w:r>
            <w:r>
              <w:rPr>
                <w:noProof/>
                <w:webHidden/>
              </w:rPr>
              <w:tab/>
            </w:r>
            <w:r>
              <w:rPr>
                <w:noProof/>
                <w:webHidden/>
              </w:rPr>
              <w:fldChar w:fldCharType="begin"/>
            </w:r>
            <w:r>
              <w:rPr>
                <w:noProof/>
                <w:webHidden/>
              </w:rPr>
              <w:instrText xml:space="preserve"> PAGEREF _Toc183502604 \h </w:instrText>
            </w:r>
            <w:r>
              <w:rPr>
                <w:noProof/>
                <w:webHidden/>
              </w:rPr>
            </w:r>
            <w:r>
              <w:rPr>
                <w:noProof/>
                <w:webHidden/>
              </w:rPr>
              <w:fldChar w:fldCharType="separate"/>
            </w:r>
            <w:r>
              <w:rPr>
                <w:noProof/>
                <w:webHidden/>
              </w:rPr>
              <w:t>13</w:t>
            </w:r>
            <w:r>
              <w:rPr>
                <w:noProof/>
                <w:webHidden/>
              </w:rPr>
              <w:fldChar w:fldCharType="end"/>
            </w:r>
          </w:hyperlink>
        </w:p>
        <w:p w14:paraId="0A850D9F"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5" w:history="1">
            <w:r w:rsidRPr="009F0808">
              <w:rPr>
                <w:rStyle w:val="Hyperlnk"/>
                <w:noProof/>
              </w:rPr>
              <w:t>3.5</w:t>
            </w:r>
            <w:r>
              <w:rPr>
                <w:rFonts w:asciiTheme="minorHAnsi" w:eastAsiaTheme="minorEastAsia" w:hAnsiTheme="minorHAnsi" w:cstheme="minorBidi"/>
                <w:noProof/>
                <w:kern w:val="2"/>
                <w:sz w:val="22"/>
                <w:szCs w:val="22"/>
                <w14:ligatures w14:val="standardContextual"/>
              </w:rPr>
              <w:tab/>
            </w:r>
            <w:r w:rsidRPr="009F0808">
              <w:rPr>
                <w:rStyle w:val="Hyperlnk"/>
                <w:noProof/>
              </w:rPr>
              <w:t>Övrig VA-utbyggnad</w:t>
            </w:r>
            <w:r>
              <w:rPr>
                <w:noProof/>
                <w:webHidden/>
              </w:rPr>
              <w:tab/>
            </w:r>
            <w:r>
              <w:rPr>
                <w:noProof/>
                <w:webHidden/>
              </w:rPr>
              <w:fldChar w:fldCharType="begin"/>
            </w:r>
            <w:r>
              <w:rPr>
                <w:noProof/>
                <w:webHidden/>
              </w:rPr>
              <w:instrText xml:space="preserve"> PAGEREF _Toc183502605 \h </w:instrText>
            </w:r>
            <w:r>
              <w:rPr>
                <w:noProof/>
                <w:webHidden/>
              </w:rPr>
            </w:r>
            <w:r>
              <w:rPr>
                <w:noProof/>
                <w:webHidden/>
              </w:rPr>
              <w:fldChar w:fldCharType="separate"/>
            </w:r>
            <w:r>
              <w:rPr>
                <w:noProof/>
                <w:webHidden/>
              </w:rPr>
              <w:t>13</w:t>
            </w:r>
            <w:r>
              <w:rPr>
                <w:noProof/>
                <w:webHidden/>
              </w:rPr>
              <w:fldChar w:fldCharType="end"/>
            </w:r>
          </w:hyperlink>
        </w:p>
        <w:p w14:paraId="2D6845DC" w14:textId="77777777" w:rsidR="000102F5" w:rsidRDefault="000102F5">
          <w:pPr>
            <w:pStyle w:val="Innehll1"/>
            <w:rPr>
              <w:rFonts w:asciiTheme="minorHAnsi" w:eastAsiaTheme="minorEastAsia" w:hAnsiTheme="minorHAnsi" w:cstheme="minorBidi"/>
              <w:noProof/>
              <w:kern w:val="2"/>
              <w:sz w:val="22"/>
              <w:szCs w:val="22"/>
              <w14:ligatures w14:val="standardContextual"/>
            </w:rPr>
          </w:pPr>
          <w:hyperlink w:anchor="_Toc183502606" w:history="1">
            <w:r w:rsidRPr="009F0808">
              <w:rPr>
                <w:rStyle w:val="Hyperlnk"/>
                <w:noProof/>
              </w:rPr>
              <w:t>4</w:t>
            </w:r>
            <w:r>
              <w:rPr>
                <w:rFonts w:asciiTheme="minorHAnsi" w:eastAsiaTheme="minorEastAsia" w:hAnsiTheme="minorHAnsi" w:cstheme="minorBidi"/>
                <w:noProof/>
                <w:kern w:val="2"/>
                <w:sz w:val="22"/>
                <w:szCs w:val="22"/>
                <w14:ligatures w14:val="standardContextual"/>
              </w:rPr>
              <w:tab/>
            </w:r>
            <w:r w:rsidRPr="009F0808">
              <w:rPr>
                <w:rStyle w:val="Hyperlnk"/>
                <w:noProof/>
              </w:rPr>
              <w:t>Skyfallsbedömning för den allmänna VA-anläggningen</w:t>
            </w:r>
            <w:r>
              <w:rPr>
                <w:noProof/>
                <w:webHidden/>
              </w:rPr>
              <w:tab/>
            </w:r>
            <w:r>
              <w:rPr>
                <w:noProof/>
                <w:webHidden/>
              </w:rPr>
              <w:fldChar w:fldCharType="begin"/>
            </w:r>
            <w:r>
              <w:rPr>
                <w:noProof/>
                <w:webHidden/>
              </w:rPr>
              <w:instrText xml:space="preserve"> PAGEREF _Toc183502606 \h </w:instrText>
            </w:r>
            <w:r>
              <w:rPr>
                <w:noProof/>
                <w:webHidden/>
              </w:rPr>
            </w:r>
            <w:r>
              <w:rPr>
                <w:noProof/>
                <w:webHidden/>
              </w:rPr>
              <w:fldChar w:fldCharType="separate"/>
            </w:r>
            <w:r>
              <w:rPr>
                <w:noProof/>
                <w:webHidden/>
              </w:rPr>
              <w:t>14</w:t>
            </w:r>
            <w:r>
              <w:rPr>
                <w:noProof/>
                <w:webHidden/>
              </w:rPr>
              <w:fldChar w:fldCharType="end"/>
            </w:r>
          </w:hyperlink>
        </w:p>
        <w:p w14:paraId="144CCC23"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7" w:history="1">
            <w:r w:rsidRPr="009F0808">
              <w:rPr>
                <w:rStyle w:val="Hyperlnk"/>
                <w:noProof/>
              </w:rPr>
              <w:t>4.1</w:t>
            </w:r>
            <w:r>
              <w:rPr>
                <w:rFonts w:asciiTheme="minorHAnsi" w:eastAsiaTheme="minorEastAsia" w:hAnsiTheme="minorHAnsi" w:cstheme="minorBidi"/>
                <w:noProof/>
                <w:kern w:val="2"/>
                <w:sz w:val="22"/>
                <w:szCs w:val="22"/>
                <w14:ligatures w14:val="standardContextual"/>
              </w:rPr>
              <w:tab/>
            </w:r>
            <w:r w:rsidRPr="009F0808">
              <w:rPr>
                <w:rStyle w:val="Hyperlnk"/>
                <w:noProof/>
              </w:rPr>
              <w:t>Omfattning och avgränsning</w:t>
            </w:r>
            <w:r>
              <w:rPr>
                <w:noProof/>
                <w:webHidden/>
              </w:rPr>
              <w:tab/>
            </w:r>
            <w:r>
              <w:rPr>
                <w:noProof/>
                <w:webHidden/>
              </w:rPr>
              <w:fldChar w:fldCharType="begin"/>
            </w:r>
            <w:r>
              <w:rPr>
                <w:noProof/>
                <w:webHidden/>
              </w:rPr>
              <w:instrText xml:space="preserve"> PAGEREF _Toc183502607 \h </w:instrText>
            </w:r>
            <w:r>
              <w:rPr>
                <w:noProof/>
                <w:webHidden/>
              </w:rPr>
            </w:r>
            <w:r>
              <w:rPr>
                <w:noProof/>
                <w:webHidden/>
              </w:rPr>
              <w:fldChar w:fldCharType="separate"/>
            </w:r>
            <w:r>
              <w:rPr>
                <w:noProof/>
                <w:webHidden/>
              </w:rPr>
              <w:t>14</w:t>
            </w:r>
            <w:r>
              <w:rPr>
                <w:noProof/>
                <w:webHidden/>
              </w:rPr>
              <w:fldChar w:fldCharType="end"/>
            </w:r>
          </w:hyperlink>
        </w:p>
        <w:p w14:paraId="61400B91" w14:textId="77777777" w:rsidR="000102F5" w:rsidRDefault="000102F5">
          <w:pPr>
            <w:pStyle w:val="Innehll3"/>
            <w:rPr>
              <w:rFonts w:asciiTheme="minorHAnsi" w:eastAsiaTheme="minorEastAsia" w:hAnsiTheme="minorHAnsi" w:cstheme="minorBidi"/>
              <w:noProof/>
              <w:kern w:val="2"/>
              <w:sz w:val="22"/>
              <w:szCs w:val="22"/>
              <w14:ligatures w14:val="standardContextual"/>
            </w:rPr>
          </w:pPr>
          <w:hyperlink w:anchor="_Toc183502608" w:history="1">
            <w:r w:rsidRPr="009F0808">
              <w:rPr>
                <w:rStyle w:val="Hyperlnk"/>
                <w:noProof/>
              </w:rPr>
              <w:t>4.1.1</w:t>
            </w:r>
            <w:r>
              <w:rPr>
                <w:rFonts w:asciiTheme="minorHAnsi" w:eastAsiaTheme="minorEastAsia" w:hAnsiTheme="minorHAnsi" w:cstheme="minorBidi"/>
                <w:noProof/>
                <w:kern w:val="2"/>
                <w:sz w:val="22"/>
                <w:szCs w:val="22"/>
                <w14:ligatures w14:val="standardContextual"/>
              </w:rPr>
              <w:tab/>
            </w:r>
            <w:r w:rsidRPr="009F0808">
              <w:rPr>
                <w:rStyle w:val="Hyperlnk"/>
                <w:noProof/>
              </w:rPr>
              <w:t>Prioriterade delar av VA-anläggningen</w:t>
            </w:r>
            <w:r>
              <w:rPr>
                <w:noProof/>
                <w:webHidden/>
              </w:rPr>
              <w:tab/>
            </w:r>
            <w:r>
              <w:rPr>
                <w:noProof/>
                <w:webHidden/>
              </w:rPr>
              <w:fldChar w:fldCharType="begin"/>
            </w:r>
            <w:r>
              <w:rPr>
                <w:noProof/>
                <w:webHidden/>
              </w:rPr>
              <w:instrText xml:space="preserve"> PAGEREF _Toc183502608 \h </w:instrText>
            </w:r>
            <w:r>
              <w:rPr>
                <w:noProof/>
                <w:webHidden/>
              </w:rPr>
            </w:r>
            <w:r>
              <w:rPr>
                <w:noProof/>
                <w:webHidden/>
              </w:rPr>
              <w:fldChar w:fldCharType="separate"/>
            </w:r>
            <w:r>
              <w:rPr>
                <w:noProof/>
                <w:webHidden/>
              </w:rPr>
              <w:t>15</w:t>
            </w:r>
            <w:r>
              <w:rPr>
                <w:noProof/>
                <w:webHidden/>
              </w:rPr>
              <w:fldChar w:fldCharType="end"/>
            </w:r>
          </w:hyperlink>
        </w:p>
        <w:p w14:paraId="7108A3FF" w14:textId="77777777" w:rsidR="000102F5" w:rsidRDefault="000102F5">
          <w:pPr>
            <w:pStyle w:val="Innehll2"/>
            <w:rPr>
              <w:rFonts w:asciiTheme="minorHAnsi" w:eastAsiaTheme="minorEastAsia" w:hAnsiTheme="minorHAnsi" w:cstheme="minorBidi"/>
              <w:noProof/>
              <w:kern w:val="2"/>
              <w:sz w:val="22"/>
              <w:szCs w:val="22"/>
              <w14:ligatures w14:val="standardContextual"/>
            </w:rPr>
          </w:pPr>
          <w:hyperlink w:anchor="_Toc183502609" w:history="1">
            <w:r w:rsidRPr="009F0808">
              <w:rPr>
                <w:rStyle w:val="Hyperlnk"/>
                <w:noProof/>
              </w:rPr>
              <w:t>4.2</w:t>
            </w:r>
            <w:r>
              <w:rPr>
                <w:rFonts w:asciiTheme="minorHAnsi" w:eastAsiaTheme="minorEastAsia" w:hAnsiTheme="minorHAnsi" w:cstheme="minorBidi"/>
                <w:noProof/>
                <w:kern w:val="2"/>
                <w:sz w:val="22"/>
                <w:szCs w:val="22"/>
                <w14:ligatures w14:val="standardContextual"/>
              </w:rPr>
              <w:tab/>
            </w:r>
            <w:r w:rsidRPr="009F0808">
              <w:rPr>
                <w:rStyle w:val="Hyperlnk"/>
                <w:noProof/>
              </w:rPr>
              <w:t>Resultat av analys, bedömning och behov av åtgärder</w:t>
            </w:r>
            <w:r>
              <w:rPr>
                <w:noProof/>
                <w:webHidden/>
              </w:rPr>
              <w:tab/>
            </w:r>
            <w:r>
              <w:rPr>
                <w:noProof/>
                <w:webHidden/>
              </w:rPr>
              <w:fldChar w:fldCharType="begin"/>
            </w:r>
            <w:r>
              <w:rPr>
                <w:noProof/>
                <w:webHidden/>
              </w:rPr>
              <w:instrText xml:space="preserve"> PAGEREF _Toc183502609 \h </w:instrText>
            </w:r>
            <w:r>
              <w:rPr>
                <w:noProof/>
                <w:webHidden/>
              </w:rPr>
            </w:r>
            <w:r>
              <w:rPr>
                <w:noProof/>
                <w:webHidden/>
              </w:rPr>
              <w:fldChar w:fldCharType="separate"/>
            </w:r>
            <w:r>
              <w:rPr>
                <w:noProof/>
                <w:webHidden/>
              </w:rPr>
              <w:t>15</w:t>
            </w:r>
            <w:r>
              <w:rPr>
                <w:noProof/>
                <w:webHidden/>
              </w:rPr>
              <w:fldChar w:fldCharType="end"/>
            </w:r>
          </w:hyperlink>
        </w:p>
        <w:p w14:paraId="7388642C" w14:textId="77777777" w:rsidR="000102F5" w:rsidRDefault="000102F5">
          <w:pPr>
            <w:pStyle w:val="Innehll1"/>
            <w:rPr>
              <w:rFonts w:asciiTheme="minorHAnsi" w:eastAsiaTheme="minorEastAsia" w:hAnsiTheme="minorHAnsi" w:cstheme="minorBidi"/>
              <w:noProof/>
              <w:kern w:val="2"/>
              <w:sz w:val="22"/>
              <w:szCs w:val="22"/>
              <w14:ligatures w14:val="standardContextual"/>
            </w:rPr>
          </w:pPr>
          <w:hyperlink w:anchor="_Toc183502610" w:history="1">
            <w:r w:rsidRPr="009F0808">
              <w:rPr>
                <w:rStyle w:val="Hyperlnk"/>
                <w:noProof/>
              </w:rPr>
              <w:t>5</w:t>
            </w:r>
            <w:r>
              <w:rPr>
                <w:rFonts w:asciiTheme="minorHAnsi" w:eastAsiaTheme="minorEastAsia" w:hAnsiTheme="minorHAnsi" w:cstheme="minorBidi"/>
                <w:noProof/>
                <w:kern w:val="2"/>
                <w:sz w:val="22"/>
                <w:szCs w:val="22"/>
                <w14:ligatures w14:val="standardContextual"/>
              </w:rPr>
              <w:tab/>
            </w:r>
            <w:r w:rsidRPr="009F0808">
              <w:rPr>
                <w:rStyle w:val="Hyperlnk"/>
                <w:noProof/>
              </w:rPr>
              <w:t>Undersökning om betydande miljöpåverkan</w:t>
            </w:r>
            <w:r>
              <w:rPr>
                <w:noProof/>
                <w:webHidden/>
              </w:rPr>
              <w:tab/>
            </w:r>
            <w:r>
              <w:rPr>
                <w:noProof/>
                <w:webHidden/>
              </w:rPr>
              <w:fldChar w:fldCharType="begin"/>
            </w:r>
            <w:r>
              <w:rPr>
                <w:noProof/>
                <w:webHidden/>
              </w:rPr>
              <w:instrText xml:space="preserve"> PAGEREF _Toc183502610 \h </w:instrText>
            </w:r>
            <w:r>
              <w:rPr>
                <w:noProof/>
                <w:webHidden/>
              </w:rPr>
            </w:r>
            <w:r>
              <w:rPr>
                <w:noProof/>
                <w:webHidden/>
              </w:rPr>
              <w:fldChar w:fldCharType="separate"/>
            </w:r>
            <w:r>
              <w:rPr>
                <w:noProof/>
                <w:webHidden/>
              </w:rPr>
              <w:t>16</w:t>
            </w:r>
            <w:r>
              <w:rPr>
                <w:noProof/>
                <w:webHidden/>
              </w:rPr>
              <w:fldChar w:fldCharType="end"/>
            </w:r>
          </w:hyperlink>
        </w:p>
        <w:p w14:paraId="5277D39C" w14:textId="77777777" w:rsidR="1E78DD55" w:rsidRDefault="1E78DD55" w:rsidP="1E78DD55">
          <w:pPr>
            <w:pStyle w:val="Innehll1"/>
            <w:rPr>
              <w:rStyle w:val="Hyperlnk"/>
            </w:rPr>
          </w:pPr>
          <w:r>
            <w:fldChar w:fldCharType="end"/>
          </w:r>
        </w:p>
      </w:sdtContent>
    </w:sdt>
    <w:p w14:paraId="59FDE99A" w14:textId="77777777" w:rsidR="5B37C6B8" w:rsidRDefault="5B37C6B8" w:rsidP="002F7FF4">
      <w:pPr>
        <w:pStyle w:val="Innehll1"/>
        <w:rPr>
          <w:rStyle w:val="Hyperlnk"/>
        </w:rPr>
      </w:pPr>
    </w:p>
    <w:p w14:paraId="7CF7A24B" w14:textId="77777777" w:rsidR="00E27578" w:rsidRDefault="00E27578"/>
    <w:p w14:paraId="4319FFEC" w14:textId="77777777" w:rsidR="00AD3677" w:rsidRPr="00E81FED" w:rsidRDefault="0021731E" w:rsidP="00DD2CAC">
      <w:pPr>
        <w:pStyle w:val="Text"/>
      </w:pPr>
      <w:r w:rsidRPr="00E81FED">
        <w:br w:type="page"/>
      </w:r>
    </w:p>
    <w:p w14:paraId="577BD122" w14:textId="77777777" w:rsidR="00F8221F" w:rsidRDefault="00F8221F" w:rsidP="00CF7C97">
      <w:pPr>
        <w:pStyle w:val="Text"/>
      </w:pPr>
    </w:p>
    <w:p w14:paraId="4412DB5F" w14:textId="77777777" w:rsidR="00750F27" w:rsidRPr="00295273" w:rsidRDefault="0029545E" w:rsidP="00EF1A93">
      <w:pPr>
        <w:pStyle w:val="Rubrik1"/>
      </w:pPr>
      <w:bookmarkStart w:id="1" w:name="_Toc151482554"/>
      <w:bookmarkStart w:id="2" w:name="_Toc183502583"/>
      <w:r>
        <w:t>Bakgrund</w:t>
      </w:r>
      <w:bookmarkEnd w:id="1"/>
      <w:bookmarkEnd w:id="2"/>
    </w:p>
    <w:p w14:paraId="22769312" w14:textId="77777777" w:rsidR="00B93D13" w:rsidRPr="00750F27" w:rsidRDefault="00B93D13" w:rsidP="00B93D13">
      <w:pPr>
        <w:pStyle w:val="Text"/>
      </w:pPr>
    </w:p>
    <w:p w14:paraId="39F4DEEC" w14:textId="77777777" w:rsidR="00750F27" w:rsidRDefault="0029545E" w:rsidP="259C6D02">
      <w:pPr>
        <w:pStyle w:val="Rubrik2"/>
      </w:pPr>
      <w:bookmarkStart w:id="3" w:name="_Toc151482555"/>
      <w:bookmarkStart w:id="4" w:name="_Toc183502584"/>
      <w:r>
        <w:t xml:space="preserve">Om </w:t>
      </w:r>
      <w:r w:rsidR="008F634B">
        <w:t>Vattentjänstplanen</w:t>
      </w:r>
      <w:bookmarkEnd w:id="3"/>
      <w:bookmarkEnd w:id="4"/>
    </w:p>
    <w:p w14:paraId="0218E538" w14:textId="77777777" w:rsidR="0002291B" w:rsidRDefault="00621EDE" w:rsidP="0002291B">
      <w:r>
        <w:t>Riksdagen beslutade den 20 juni 2022 om ändringar i lagen (2006:412) om allmänna vattentjänster</w:t>
      </w:r>
      <w:r w:rsidR="10494475">
        <w:t xml:space="preserve"> (LAV)</w:t>
      </w:r>
      <w:r w:rsidRPr="09E97760">
        <w:rPr>
          <w:rStyle w:val="Fotnotsreferens"/>
        </w:rPr>
        <w:footnoteReference w:id="2"/>
      </w:r>
      <w:r>
        <w:t>. I lagen infördes en bestämmelse att alla kommuner ska upprätta en Vattentjänstplan senast 2023-12-31.</w:t>
      </w:r>
    </w:p>
    <w:p w14:paraId="101E54E3" w14:textId="77777777" w:rsidR="00621EDE" w:rsidRDefault="00621EDE" w:rsidP="0002291B"/>
    <w:p w14:paraId="76AB3D24" w14:textId="77777777" w:rsidR="0002291B" w:rsidRDefault="0002291B" w:rsidP="0002291B">
      <w:r>
        <w:t xml:space="preserve">Vattentjänstplanen ska innehålla kommunens långsiktiga planering av hur behovet av allmänna vattentjänster ska tillgodoses, samt kommunens bedömning av vilka åtgärder som behöver vidtas för att de allmänna VA-anläggningarna ska fungera vid en ökad belastning på grund av skyfall. </w:t>
      </w:r>
    </w:p>
    <w:p w14:paraId="22557329" w14:textId="77777777" w:rsidR="0002291B" w:rsidRDefault="0002291B" w:rsidP="0002291B"/>
    <w:p w14:paraId="432FA0B8" w14:textId="77777777" w:rsidR="0002291B" w:rsidRDefault="0002291B" w:rsidP="0002291B">
      <w:r>
        <w:t xml:space="preserve">I Gagnefs </w:t>
      </w:r>
      <w:r w:rsidR="00272D6F">
        <w:t xml:space="preserve">Vattentjänstplan </w:t>
      </w:r>
      <w:r>
        <w:t xml:space="preserve">beskrivs detta uppdelat i följande delar. </w:t>
      </w:r>
    </w:p>
    <w:p w14:paraId="15358EDC" w14:textId="77777777" w:rsidR="0002291B" w:rsidRDefault="0002291B" w:rsidP="0002291B"/>
    <w:p w14:paraId="42B6437F" w14:textId="77777777" w:rsidR="0002291B" w:rsidRDefault="0002291B" w:rsidP="00CE59DA">
      <w:pPr>
        <w:pStyle w:val="Liststycke"/>
        <w:numPr>
          <w:ilvl w:val="0"/>
          <w:numId w:val="15"/>
        </w:numPr>
      </w:pPr>
      <w:r>
        <w:t>Gagnefs kommunala VA-försörjning</w:t>
      </w:r>
    </w:p>
    <w:p w14:paraId="6548341A" w14:textId="77777777" w:rsidR="0002291B" w:rsidRDefault="0002291B" w:rsidP="00CE59DA">
      <w:pPr>
        <w:pStyle w:val="Liststycke"/>
        <w:numPr>
          <w:ilvl w:val="0"/>
          <w:numId w:val="15"/>
        </w:numPr>
      </w:pPr>
      <w:r>
        <w:t>Framtida behov av kommunalt VA</w:t>
      </w:r>
    </w:p>
    <w:p w14:paraId="1E03C8E7" w14:textId="77777777" w:rsidR="0002291B" w:rsidRDefault="0002291B" w:rsidP="00CE59DA">
      <w:pPr>
        <w:pStyle w:val="Liststycke"/>
        <w:numPr>
          <w:ilvl w:val="0"/>
          <w:numId w:val="15"/>
        </w:numPr>
      </w:pPr>
      <w:r>
        <w:t>Skyfallsbedömning</w:t>
      </w:r>
      <w:r w:rsidR="00272D6F">
        <w:t>: den allmänna VA-anläggningen</w:t>
      </w:r>
    </w:p>
    <w:p w14:paraId="123EF846" w14:textId="77777777" w:rsidR="0002291B" w:rsidRDefault="0002291B" w:rsidP="0002291B"/>
    <w:p w14:paraId="14C74B4E" w14:textId="77777777" w:rsidR="0002291B" w:rsidRDefault="0002291B" w:rsidP="0002291B">
      <w:r>
        <w:t>Vattentjänstplanen är inte bindande</w:t>
      </w:r>
      <w:r w:rsidR="00621EDE">
        <w:t xml:space="preserve">, </w:t>
      </w:r>
      <w:r w:rsidR="00621EDE" w:rsidRPr="00621EDE">
        <w:t>men ska utgöra ett underlag för prioritering och beslut kring kommunens VA-försörjning.</w:t>
      </w:r>
    </w:p>
    <w:p w14:paraId="3CA0B9D1" w14:textId="77777777" w:rsidR="00B93D13" w:rsidRDefault="00B93D13" w:rsidP="00B93D13">
      <w:pPr>
        <w:pStyle w:val="Text"/>
      </w:pPr>
    </w:p>
    <w:p w14:paraId="7D054F87" w14:textId="77777777" w:rsidR="0029545E" w:rsidRPr="0029545E" w:rsidRDefault="0029545E" w:rsidP="259C6D02">
      <w:pPr>
        <w:pStyle w:val="Rubrik3"/>
      </w:pPr>
      <w:bookmarkStart w:id="5" w:name="_Toc151482556"/>
      <w:bookmarkStart w:id="6" w:name="_Toc183502585"/>
      <w:r>
        <w:t>Revidering och uppföljning</w:t>
      </w:r>
      <w:bookmarkEnd w:id="5"/>
      <w:bookmarkEnd w:id="6"/>
    </w:p>
    <w:p w14:paraId="4FC8EE9F" w14:textId="77777777" w:rsidR="0002291B" w:rsidRDefault="0002291B" w:rsidP="0002291B">
      <w:pPr>
        <w:pStyle w:val="Text"/>
      </w:pPr>
      <w:r>
        <w:t xml:space="preserve">Vattentjänstplanens planperiod är fyra år medan planeringshorisonten för åtgärderna sträcker sig cirka </w:t>
      </w:r>
      <w:r w:rsidR="1AB542B8">
        <w:t>10–15</w:t>
      </w:r>
      <w:r>
        <w:t xml:space="preserve"> år fram i tid.</w:t>
      </w:r>
    </w:p>
    <w:p w14:paraId="6A7717E9" w14:textId="77777777" w:rsidR="0002291B" w:rsidRDefault="0002291B" w:rsidP="0002291B">
      <w:pPr>
        <w:pStyle w:val="Text"/>
      </w:pPr>
    </w:p>
    <w:p w14:paraId="75DD30CA" w14:textId="77777777" w:rsidR="0002291B" w:rsidRDefault="0002291B" w:rsidP="0002291B">
      <w:pPr>
        <w:pStyle w:val="Text"/>
      </w:pPr>
      <w:r>
        <w:t xml:space="preserve">Kommunfullmäktige beslutar om antagande och ändring av en </w:t>
      </w:r>
      <w:r w:rsidR="00051F0D">
        <w:t>V</w:t>
      </w:r>
      <w:r>
        <w:t xml:space="preserve">attentjänstplan och ska minst vart fjärde år pröva om </w:t>
      </w:r>
      <w:r w:rsidR="008F634B">
        <w:t>Vattentjänstplanen</w:t>
      </w:r>
      <w:r>
        <w:t xml:space="preserve"> är aktuell med hänsyn till behovet av allmänna vattentjänster.</w:t>
      </w:r>
    </w:p>
    <w:p w14:paraId="41A5ABD8" w14:textId="77777777" w:rsidR="0002291B" w:rsidRDefault="0002291B" w:rsidP="0002291B">
      <w:pPr>
        <w:pStyle w:val="Text"/>
      </w:pPr>
    </w:p>
    <w:p w14:paraId="0BBE5E0E" w14:textId="77777777" w:rsidR="00750F27" w:rsidRDefault="0002291B" w:rsidP="0002291B">
      <w:pPr>
        <w:pStyle w:val="Text"/>
      </w:pPr>
      <w:r>
        <w:t xml:space="preserve">Uppföljning av </w:t>
      </w:r>
      <w:r w:rsidR="007120A6">
        <w:t xml:space="preserve">resultat inom </w:t>
      </w:r>
      <w:r>
        <w:t>Vattentjänstplanen</w:t>
      </w:r>
      <w:r w:rsidR="007120A6">
        <w:t>s åtgärder</w:t>
      </w:r>
      <w:r w:rsidR="00594B9C">
        <w:t xml:space="preserve"> och en genomgång av kommande arbete</w:t>
      </w:r>
      <w:r>
        <w:t xml:space="preserve"> görs årligen inför arbetet med kommunens budgetprocess. Uppföljningen initieras av</w:t>
      </w:r>
      <w:r w:rsidR="00D435AE">
        <w:t xml:space="preserve"> </w:t>
      </w:r>
      <w:r w:rsidR="00FA4778">
        <w:t>Samhällsbyggnadsavdelningen</w:t>
      </w:r>
      <w:r w:rsidR="00D435AE">
        <w:t xml:space="preserve"> och görs tillsammans med Dala Vatten och Avfall. </w:t>
      </w:r>
    </w:p>
    <w:p w14:paraId="212AF7BC" w14:textId="77777777" w:rsidR="00D435AE" w:rsidRDefault="00D435AE" w:rsidP="0002291B">
      <w:pPr>
        <w:pStyle w:val="Text"/>
      </w:pPr>
    </w:p>
    <w:p w14:paraId="086EA711" w14:textId="77777777" w:rsidR="0029545E" w:rsidRDefault="0029545E" w:rsidP="0029545E">
      <w:pPr>
        <w:pStyle w:val="Rubrik2"/>
      </w:pPr>
      <w:bookmarkStart w:id="7" w:name="_Toc151482557"/>
      <w:bookmarkStart w:id="8" w:name="_Toc183502586"/>
      <w:r>
        <w:t>VA-planering i Gagnefs kommun</w:t>
      </w:r>
      <w:bookmarkEnd w:id="7"/>
      <w:bookmarkEnd w:id="8"/>
      <w:r>
        <w:t xml:space="preserve"> </w:t>
      </w:r>
    </w:p>
    <w:p w14:paraId="180BDA65" w14:textId="77777777" w:rsidR="002916BB" w:rsidRPr="00013EEB" w:rsidRDefault="002916BB" w:rsidP="002916BB">
      <w:r w:rsidRPr="002916BB">
        <w:t>Kommunen har enligt § 6 i LAV ett ansvar och en skyldighet att bestämma verksamhetsområde och att tillgodose behovet av vattentjänster inom detta genom en allmän anläggning</w:t>
      </w:r>
      <w:r w:rsidR="008071E8">
        <w:t>. Detta</w:t>
      </w:r>
      <w:r w:rsidRPr="002916BB">
        <w:t xml:space="preserve"> under förutsättning att vattenförsörjning eller avlopp behöver ordnas i ett större sammanhang med hänsyn till skyddet för människors hälsa och</w:t>
      </w:r>
      <w:r w:rsidR="00BD3807">
        <w:t>/eller</w:t>
      </w:r>
      <w:r w:rsidRPr="002916BB">
        <w:t xml:space="preserve"> miljö.</w:t>
      </w:r>
      <w:r w:rsidR="004E5545">
        <w:t xml:space="preserve"> Utöver </w:t>
      </w:r>
      <w:r w:rsidR="0042421A">
        <w:t xml:space="preserve">Lagen om allmänna vattentjänster är det ett flertal lagar som styr </w:t>
      </w:r>
      <w:r w:rsidR="00912F4E">
        <w:t>och påverkar VA-verksamheten. En lista på dessa lagstiftningar återfinns i VA-översikten.</w:t>
      </w:r>
    </w:p>
    <w:p w14:paraId="19C61668" w14:textId="77777777" w:rsidR="00D435AE" w:rsidRDefault="00D435AE" w:rsidP="00D435AE">
      <w:pPr>
        <w:pStyle w:val="Text"/>
      </w:pPr>
      <w:r>
        <w:lastRenderedPageBreak/>
        <w:t xml:space="preserve">För att uppmärksamma de framtida utmaningarna och prioritera de åtgärder som är nödvändiga inom Gagnefs kommun vad gäller vatten och avloppsfrågor har en strategisk och långsiktig vatten- och avloppsplan (VA-plan) tagits fram. </w:t>
      </w:r>
    </w:p>
    <w:p w14:paraId="5F5652B8" w14:textId="77777777" w:rsidR="00D435AE" w:rsidRDefault="00D435AE" w:rsidP="00D435AE">
      <w:pPr>
        <w:pStyle w:val="Text"/>
      </w:pPr>
    </w:p>
    <w:p w14:paraId="0DB04CDD" w14:textId="77777777" w:rsidR="0029545E" w:rsidRDefault="00D435AE" w:rsidP="00D435AE">
      <w:pPr>
        <w:pStyle w:val="Text"/>
      </w:pPr>
      <w:r>
        <w:t>I VA-planen ingår från och med 2024 följande delar;</w:t>
      </w:r>
    </w:p>
    <w:p w14:paraId="3F8182F7" w14:textId="77777777" w:rsidR="00D435AE" w:rsidRDefault="00D435AE" w:rsidP="00D435AE">
      <w:pPr>
        <w:pStyle w:val="Text"/>
      </w:pPr>
    </w:p>
    <w:p w14:paraId="668A1EE9" w14:textId="77777777" w:rsidR="00D435AE" w:rsidRDefault="00D435AE" w:rsidP="00D435AE">
      <w:pPr>
        <w:pStyle w:val="Text"/>
      </w:pPr>
      <w:r w:rsidRPr="00D435AE">
        <w:rPr>
          <w:b/>
          <w:bCs/>
        </w:rPr>
        <w:t>VA-översikten</w:t>
      </w:r>
      <w:r>
        <w:t xml:space="preserve"> som belyser nuläget för </w:t>
      </w:r>
      <w:r w:rsidR="001B3CA1">
        <w:t xml:space="preserve">VA-försörjningen i </w:t>
      </w:r>
      <w:r w:rsidR="00A6606A">
        <w:t>Gagnefs</w:t>
      </w:r>
      <w:r>
        <w:t xml:space="preserve"> kommun och omfattar en </w:t>
      </w:r>
      <w:r w:rsidR="00272D6F">
        <w:t xml:space="preserve">kortfattad </w:t>
      </w:r>
      <w:r>
        <w:t>beskrivning av VA-försörjningen inom och utanför det kommunala verksamhetsområdet.</w:t>
      </w:r>
    </w:p>
    <w:p w14:paraId="5BD0C109" w14:textId="77777777" w:rsidR="008071E8" w:rsidRDefault="008071E8" w:rsidP="00D435AE">
      <w:pPr>
        <w:pStyle w:val="Text"/>
      </w:pPr>
    </w:p>
    <w:p w14:paraId="728A61CA" w14:textId="77777777" w:rsidR="00D435AE" w:rsidRDefault="00D435AE" w:rsidP="00D435AE">
      <w:pPr>
        <w:pStyle w:val="Text"/>
      </w:pPr>
      <w:r w:rsidRPr="00D435AE">
        <w:rPr>
          <w:b/>
          <w:bCs/>
        </w:rPr>
        <w:t>VA-policyn</w:t>
      </w:r>
      <w:r>
        <w:t xml:space="preserve"> som anger övergripande ställningstaganden för VA-försörjningen med riktlinjer för dess utveckling och utgör grunden för VA-handlingsplanerna.</w:t>
      </w:r>
    </w:p>
    <w:p w14:paraId="41D67553" w14:textId="77777777" w:rsidR="00D435AE" w:rsidRDefault="00D435AE" w:rsidP="00D435AE">
      <w:pPr>
        <w:pStyle w:val="Text"/>
      </w:pPr>
    </w:p>
    <w:p w14:paraId="5B5FBD34" w14:textId="77777777" w:rsidR="00D435AE" w:rsidRDefault="00D435AE" w:rsidP="00D435AE">
      <w:pPr>
        <w:pStyle w:val="Text"/>
      </w:pPr>
      <w:r w:rsidRPr="00D435AE">
        <w:rPr>
          <w:b/>
          <w:bCs/>
        </w:rPr>
        <w:t>VA-handlingsplaner</w:t>
      </w:r>
      <w:r>
        <w:t xml:space="preserve"> som hanterar olika sakfrågor inom VA-området. Denna </w:t>
      </w:r>
      <w:r w:rsidR="008705F4">
        <w:t>Vattentjänstplan</w:t>
      </w:r>
      <w:r>
        <w:t xml:space="preserve"> ingår i Gagnefs kommuns VA-plan som en </w:t>
      </w:r>
      <w:r w:rsidRPr="00FA4778">
        <w:t xml:space="preserve">av </w:t>
      </w:r>
      <w:r w:rsidR="00FA4778" w:rsidRPr="00FA4778">
        <w:t xml:space="preserve">på sikt </w:t>
      </w:r>
      <w:r w:rsidRPr="00FA4778">
        <w:t>flera handlingsplaner</w:t>
      </w:r>
      <w:r>
        <w:t>.</w:t>
      </w:r>
    </w:p>
    <w:p w14:paraId="02EA5BBF" w14:textId="77777777" w:rsidR="00D435AE" w:rsidRDefault="00D435AE" w:rsidP="00D435AE">
      <w:pPr>
        <w:pStyle w:val="Text"/>
      </w:pPr>
    </w:p>
    <w:p w14:paraId="73CE586B" w14:textId="77777777" w:rsidR="00FA4778" w:rsidRDefault="00621EDE" w:rsidP="00D435AE">
      <w:pPr>
        <w:pStyle w:val="Text"/>
      </w:pPr>
      <w:r w:rsidRPr="00621EDE">
        <w:t xml:space="preserve">På sikt kommer </w:t>
      </w:r>
      <w:r w:rsidR="008071E8">
        <w:t>ytterligare</w:t>
      </w:r>
      <w:r w:rsidRPr="00621EDE">
        <w:t xml:space="preserve"> handlingsplaner att tas fram med syfte att strukturera och prioritera arbetet med hantering av VA-frågor. Exempel på handlingsplaner som det bedöms finnas behov av rör bland annat riktlinjer för enskilda anläggningar</w:t>
      </w:r>
      <w:r>
        <w:t>, dagvatten</w:t>
      </w:r>
      <w:r w:rsidRPr="00621EDE">
        <w:t xml:space="preserve"> samt skyfallshantering.</w:t>
      </w:r>
      <w:r w:rsidR="002836B8">
        <w:t xml:space="preserve"> Handlingsplanerna ska </w:t>
      </w:r>
      <w:r w:rsidR="004801A7">
        <w:t>utgå ifrån den styrning som ges i antagen VA-policy.</w:t>
      </w:r>
    </w:p>
    <w:p w14:paraId="4E22FD41" w14:textId="77777777" w:rsidR="00621EDE" w:rsidRDefault="00621EDE" w:rsidP="00D435AE">
      <w:pPr>
        <w:pStyle w:val="Text"/>
      </w:pPr>
    </w:p>
    <w:p w14:paraId="2F5A8540" w14:textId="77777777" w:rsidR="00D435AE" w:rsidRDefault="00D435AE" w:rsidP="00D435AE">
      <w:pPr>
        <w:pStyle w:val="Text"/>
      </w:pPr>
      <w:r>
        <w:t xml:space="preserve">I bilden nedan illustreras hur de olika handlingarna i VA-planen förhåller sig till varandra, de handlingsplaner som anges är de som finns framtagna </w:t>
      </w:r>
      <w:r w:rsidR="00982BF4">
        <w:t>vid antagande av Vattentjänstplanen.</w:t>
      </w:r>
      <w:r>
        <w:t xml:space="preserve"> </w:t>
      </w:r>
    </w:p>
    <w:p w14:paraId="3EB6AB89" w14:textId="77777777" w:rsidR="00D435AE" w:rsidRDefault="00D435AE" w:rsidP="00D435AE">
      <w:pPr>
        <w:pStyle w:val="Text"/>
      </w:pPr>
    </w:p>
    <w:p w14:paraId="00DF84F5" w14:textId="77777777" w:rsidR="2BC02C5D" w:rsidRDefault="2BC02C5D" w:rsidP="008705F4">
      <w:pPr>
        <w:pStyle w:val="Text"/>
      </w:pPr>
      <w:r>
        <w:rPr>
          <w:noProof/>
        </w:rPr>
        <w:drawing>
          <wp:inline distT="0" distB="0" distL="0" distR="0" wp14:anchorId="02C4ABD5" wp14:editId="4E00C63F">
            <wp:extent cx="4572000" cy="2286000"/>
            <wp:effectExtent l="0" t="0" r="0" b="0"/>
            <wp:docPr id="1477756301" name="Bildobjekt 147775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9FC6AD8" w14:textId="77777777" w:rsidR="008071E8" w:rsidRPr="008705F4" w:rsidRDefault="004172C9" w:rsidP="1E78DD55">
      <w:pPr>
        <w:pStyle w:val="Text"/>
        <w:rPr>
          <w:rFonts w:ascii="Arial" w:hAnsi="Arial" w:cs="Arial"/>
          <w:i/>
          <w:iCs/>
          <w:sz w:val="16"/>
          <w:szCs w:val="16"/>
        </w:rPr>
      </w:pPr>
      <w:r w:rsidRPr="1E78DD55">
        <w:rPr>
          <w:rFonts w:ascii="Arial" w:hAnsi="Arial" w:cs="Arial"/>
          <w:i/>
          <w:iCs/>
          <w:sz w:val="16"/>
          <w:szCs w:val="16"/>
        </w:rPr>
        <w:t>Figur 1. Vattentjänstplanen är en del av kommunens VA-plan. VA-planen innehåller flera olika dokument, som i sin helhet omfattar hela kommunens planering för vatten- och avloppsförsörjning.</w:t>
      </w:r>
    </w:p>
    <w:p w14:paraId="039BB106" w14:textId="77777777" w:rsidR="1E78DD55" w:rsidRDefault="1E78DD55" w:rsidP="1E78DD55">
      <w:pPr>
        <w:pStyle w:val="Text"/>
        <w:rPr>
          <w:rFonts w:ascii="Arial" w:hAnsi="Arial" w:cs="Arial"/>
          <w:i/>
          <w:iCs/>
          <w:sz w:val="16"/>
          <w:szCs w:val="16"/>
        </w:rPr>
      </w:pPr>
    </w:p>
    <w:p w14:paraId="06E2D5EA" w14:textId="77777777" w:rsidR="0029545E" w:rsidRDefault="0029545E" w:rsidP="0029545E">
      <w:pPr>
        <w:pStyle w:val="Rubrik2"/>
      </w:pPr>
      <w:bookmarkStart w:id="9" w:name="_Toc151482558"/>
      <w:bookmarkStart w:id="10" w:name="_Toc183502587"/>
      <w:r>
        <w:lastRenderedPageBreak/>
        <w:t>Andra lokala styrande planer och beslut</w:t>
      </w:r>
      <w:bookmarkEnd w:id="9"/>
      <w:bookmarkEnd w:id="10"/>
      <w:r>
        <w:t xml:space="preserve"> </w:t>
      </w:r>
    </w:p>
    <w:p w14:paraId="4735199B" w14:textId="77777777" w:rsidR="004172C9" w:rsidRDefault="004172C9" w:rsidP="004172C9">
      <w:pPr>
        <w:pStyle w:val="Text"/>
      </w:pPr>
    </w:p>
    <w:p w14:paraId="5B243C37" w14:textId="77777777" w:rsidR="004172C9" w:rsidRDefault="004172C9" w:rsidP="004172C9">
      <w:pPr>
        <w:pStyle w:val="Text"/>
      </w:pPr>
      <w:r>
        <w:t xml:space="preserve">Nedan listas lokalt antagna styrande planer och beslut som, förutom övriga delar av VA-planen, påverkar utvecklingen av VA-verksamheten i </w:t>
      </w:r>
      <w:r w:rsidR="00A6606A">
        <w:t>Gagnefs</w:t>
      </w:r>
      <w:r>
        <w:t xml:space="preserve"> kommun:</w:t>
      </w:r>
    </w:p>
    <w:p w14:paraId="1826F787" w14:textId="77777777" w:rsidR="000B4EB0" w:rsidRDefault="000B4EB0" w:rsidP="004172C9">
      <w:pPr>
        <w:pStyle w:val="Text"/>
      </w:pPr>
    </w:p>
    <w:p w14:paraId="29F2BEF3" w14:textId="77777777" w:rsidR="004172C9" w:rsidRDefault="004172C9" w:rsidP="000B4EB0">
      <w:pPr>
        <w:pStyle w:val="Text"/>
        <w:numPr>
          <w:ilvl w:val="2"/>
          <w:numId w:val="20"/>
        </w:numPr>
      </w:pPr>
      <w:r>
        <w:t>Gagnefs vision för 2030</w:t>
      </w:r>
    </w:p>
    <w:p w14:paraId="60944000" w14:textId="77777777" w:rsidR="0047741A" w:rsidRDefault="0047741A" w:rsidP="0047741A">
      <w:pPr>
        <w:pStyle w:val="Text"/>
        <w:numPr>
          <w:ilvl w:val="2"/>
          <w:numId w:val="20"/>
        </w:numPr>
      </w:pPr>
      <w:r>
        <w:t>Befintliga verksamhetsområden för kommunalt VA</w:t>
      </w:r>
    </w:p>
    <w:p w14:paraId="32682408" w14:textId="77777777" w:rsidR="004172C9" w:rsidRDefault="004172C9" w:rsidP="000B4EB0">
      <w:pPr>
        <w:pStyle w:val="Text"/>
        <w:numPr>
          <w:ilvl w:val="2"/>
          <w:numId w:val="20"/>
        </w:numPr>
      </w:pPr>
      <w:r>
        <w:t>Översiktsplan</w:t>
      </w:r>
      <w:r w:rsidR="34B337CC">
        <w:t xml:space="preserve"> 2040</w:t>
      </w:r>
    </w:p>
    <w:p w14:paraId="603B0D30" w14:textId="77777777" w:rsidR="00C85C36" w:rsidRDefault="00C85C36" w:rsidP="0063040E">
      <w:pPr>
        <w:pStyle w:val="Text"/>
      </w:pPr>
    </w:p>
    <w:p w14:paraId="5475D2D0" w14:textId="77777777" w:rsidR="0047741A" w:rsidRDefault="0047741A" w:rsidP="0047741A">
      <w:r>
        <w:t>Översiktsplanens tillkommande mark för bebyggelse och verksamheter är belägen i anslutning till befintlig VA-infrastruktur.  Vattentjänstplanen kommer revideras i samband med att översiktsplanens aktualitet prövas varje mandatperiod.</w:t>
      </w:r>
    </w:p>
    <w:p w14:paraId="47255060" w14:textId="77777777" w:rsidR="0047741A" w:rsidRDefault="0047741A" w:rsidP="0063040E">
      <w:pPr>
        <w:pStyle w:val="Text"/>
      </w:pPr>
    </w:p>
    <w:p w14:paraId="7D895268" w14:textId="77777777" w:rsidR="000B4EB0" w:rsidRDefault="000B4EB0" w:rsidP="0063040E">
      <w:pPr>
        <w:pStyle w:val="Text"/>
      </w:pPr>
    </w:p>
    <w:p w14:paraId="182B5054" w14:textId="77777777" w:rsidR="00381E0C" w:rsidRPr="00381E0C" w:rsidRDefault="00381E0C" w:rsidP="00DD24FA">
      <w:pPr>
        <w:pStyle w:val="Rubrik2"/>
      </w:pPr>
      <w:bookmarkStart w:id="11" w:name="_Toc151482559"/>
      <w:bookmarkStart w:id="12" w:name="_Toc183502588"/>
      <w:r>
        <w:t>Läshänvisning – för samrådsversion</w:t>
      </w:r>
      <w:bookmarkEnd w:id="11"/>
      <w:bookmarkEnd w:id="12"/>
    </w:p>
    <w:p w14:paraId="50B55366" w14:textId="77777777" w:rsidR="00EA7930" w:rsidRPr="00381E0C" w:rsidRDefault="00EA7930" w:rsidP="00381E0C">
      <w:pPr>
        <w:pStyle w:val="Text"/>
      </w:pPr>
      <w:r>
        <w:t>I detta kapitel återfinns en beskrivning av hur behovsbedömningen för kommunalt vatten och avlopp tagits fram.</w:t>
      </w:r>
    </w:p>
    <w:p w14:paraId="574D4253" w14:textId="77777777" w:rsidR="002951DA" w:rsidRDefault="002951DA" w:rsidP="00381E0C">
      <w:pPr>
        <w:pStyle w:val="Text"/>
        <w:rPr>
          <w:b/>
          <w:bCs/>
        </w:rPr>
      </w:pPr>
      <w:bookmarkStart w:id="13" w:name="_Toc148943494"/>
    </w:p>
    <w:p w14:paraId="49F654ED" w14:textId="77777777" w:rsidR="00381E0C" w:rsidRPr="00381E0C" w:rsidRDefault="00381E0C" w:rsidP="00DD24FA">
      <w:pPr>
        <w:pStyle w:val="Rubrik3"/>
      </w:pPr>
      <w:bookmarkStart w:id="14" w:name="_Toc151482560"/>
      <w:bookmarkStart w:id="15" w:name="_Toc183502589"/>
      <w:r>
        <w:t>Tidigare behovsbedömning och prioritering i 20</w:t>
      </w:r>
      <w:r w:rsidR="002951DA">
        <w:t>2</w:t>
      </w:r>
      <w:r w:rsidR="00EA6F3B">
        <w:t>0</w:t>
      </w:r>
      <w:r>
        <w:t xml:space="preserve"> års VA-plan</w:t>
      </w:r>
      <w:bookmarkEnd w:id="13"/>
      <w:bookmarkEnd w:id="14"/>
      <w:bookmarkEnd w:id="15"/>
    </w:p>
    <w:p w14:paraId="0A24DBB9" w14:textId="77777777" w:rsidR="00381E0C" w:rsidRPr="00381E0C" w:rsidRDefault="00381E0C" w:rsidP="00381E0C">
      <w:pPr>
        <w:pStyle w:val="Text"/>
      </w:pPr>
      <w:r w:rsidRPr="00381E0C">
        <w:t>Under arbetet med framtagandet av VA-planen 20</w:t>
      </w:r>
      <w:r w:rsidR="002951DA">
        <w:t>2</w:t>
      </w:r>
      <w:r w:rsidR="00EA6F3B">
        <w:t>0</w:t>
      </w:r>
      <w:r w:rsidRPr="00381E0C">
        <w:t xml:space="preserve"> genomförde </w:t>
      </w:r>
      <w:r w:rsidR="00407642">
        <w:t xml:space="preserve">Gagnef </w:t>
      </w:r>
      <w:r w:rsidRPr="00381E0C">
        <w:t xml:space="preserve">kommun och Dala Vatten och Avfall en genomlysning av hela kommunen för att identifiera vilka områden som i enlighet med § 6 i Lagen om Allmänna Vattentjänster, kunde vara av den karaktären att vatten- och avloppsförsörjningen behövde lösas med kommunalt VA. </w:t>
      </w:r>
    </w:p>
    <w:p w14:paraId="430DF098" w14:textId="77777777" w:rsidR="00407642" w:rsidRDefault="00407642" w:rsidP="00381E0C">
      <w:pPr>
        <w:pStyle w:val="Text"/>
      </w:pPr>
    </w:p>
    <w:p w14:paraId="08D3CD64" w14:textId="77777777" w:rsidR="00381E0C" w:rsidRPr="00381E0C" w:rsidRDefault="00381E0C" w:rsidP="00381E0C">
      <w:pPr>
        <w:pStyle w:val="Text"/>
      </w:pPr>
      <w:r w:rsidRPr="00381E0C">
        <w:t xml:space="preserve">Vid prioriteringen av områden aktuella för utbyggnad av den kommunala VA-anläggningen behövde både behov och möjligheter vägas samman.  </w:t>
      </w:r>
    </w:p>
    <w:p w14:paraId="407B2475" w14:textId="77777777" w:rsidR="00407642" w:rsidRDefault="00407642" w:rsidP="00381E0C">
      <w:pPr>
        <w:pStyle w:val="Text"/>
      </w:pPr>
    </w:p>
    <w:p w14:paraId="4F328002" w14:textId="77777777" w:rsidR="00381E0C" w:rsidRPr="00381E0C" w:rsidRDefault="00381E0C" w:rsidP="00381E0C">
      <w:pPr>
        <w:pStyle w:val="Text"/>
      </w:pPr>
      <w:r w:rsidRPr="00381E0C">
        <w:t>Behoven bedömdes utifrån följande parametrar:</w:t>
      </w:r>
    </w:p>
    <w:p w14:paraId="5F65AEF5" w14:textId="77777777" w:rsidR="00407642" w:rsidRDefault="00407642" w:rsidP="00381E0C">
      <w:pPr>
        <w:pStyle w:val="Text"/>
      </w:pPr>
    </w:p>
    <w:p w14:paraId="5AF5CBDD" w14:textId="77777777" w:rsidR="00381E0C" w:rsidRPr="00381E0C" w:rsidRDefault="00381E0C" w:rsidP="00381E0C">
      <w:pPr>
        <w:pStyle w:val="Text"/>
      </w:pPr>
      <w:r w:rsidRPr="00381E0C">
        <w:t>A.</w:t>
      </w:r>
      <w:r w:rsidRPr="00381E0C">
        <w:tab/>
        <w:t xml:space="preserve">Antal fastigheter </w:t>
      </w:r>
    </w:p>
    <w:p w14:paraId="229AB57A" w14:textId="77777777" w:rsidR="00381E0C" w:rsidRPr="00381E0C" w:rsidRDefault="00381E0C" w:rsidP="00381E0C">
      <w:pPr>
        <w:pStyle w:val="Text"/>
      </w:pPr>
      <w:r w:rsidRPr="00381E0C">
        <w:t>B.</w:t>
      </w:r>
      <w:r w:rsidRPr="00381E0C">
        <w:tab/>
        <w:t xml:space="preserve">Andel fritidshus och dess nyttjandegrad </w:t>
      </w:r>
    </w:p>
    <w:p w14:paraId="2430DB25" w14:textId="77777777" w:rsidR="00381E0C" w:rsidRPr="00381E0C" w:rsidRDefault="00381E0C" w:rsidP="00381E0C">
      <w:pPr>
        <w:pStyle w:val="Text"/>
      </w:pPr>
      <w:r w:rsidRPr="00381E0C">
        <w:t>C.</w:t>
      </w:r>
      <w:r w:rsidRPr="00381E0C">
        <w:tab/>
        <w:t>Bebyggelseutveckling</w:t>
      </w:r>
    </w:p>
    <w:p w14:paraId="0153DB69" w14:textId="77777777" w:rsidR="00381E0C" w:rsidRPr="00381E0C" w:rsidRDefault="00381E0C" w:rsidP="00381E0C">
      <w:pPr>
        <w:pStyle w:val="Text"/>
      </w:pPr>
      <w:r w:rsidRPr="00381E0C">
        <w:t>D.</w:t>
      </w:r>
      <w:r w:rsidRPr="00381E0C">
        <w:tab/>
        <w:t xml:space="preserve">Förutsättningar för dricksvattenförsörjning </w:t>
      </w:r>
    </w:p>
    <w:p w14:paraId="0914EAC5" w14:textId="77777777" w:rsidR="00381E0C" w:rsidRPr="00381E0C" w:rsidRDefault="00381E0C" w:rsidP="00381E0C">
      <w:pPr>
        <w:pStyle w:val="Text"/>
      </w:pPr>
      <w:r w:rsidRPr="00381E0C">
        <w:t>E.</w:t>
      </w:r>
      <w:r w:rsidRPr="00381E0C">
        <w:tab/>
        <w:t>Känslighet recipient och naturmiljö</w:t>
      </w:r>
    </w:p>
    <w:p w14:paraId="027F2DB6" w14:textId="77777777" w:rsidR="00381E0C" w:rsidRPr="00381E0C" w:rsidRDefault="00381E0C" w:rsidP="00381E0C">
      <w:pPr>
        <w:pStyle w:val="Text"/>
      </w:pPr>
      <w:r w:rsidRPr="00381E0C">
        <w:t>F.</w:t>
      </w:r>
      <w:r w:rsidRPr="00381E0C">
        <w:tab/>
        <w:t>Utsläppsituation och status enskilda avlopp</w:t>
      </w:r>
    </w:p>
    <w:p w14:paraId="64094930" w14:textId="77777777" w:rsidR="00407642" w:rsidRDefault="00407642" w:rsidP="00381E0C">
      <w:pPr>
        <w:pStyle w:val="Text"/>
      </w:pPr>
    </w:p>
    <w:p w14:paraId="5349A31F" w14:textId="77777777" w:rsidR="00381E0C" w:rsidRPr="00381E0C" w:rsidRDefault="00381E0C" w:rsidP="00381E0C">
      <w:pPr>
        <w:pStyle w:val="Text"/>
      </w:pPr>
      <w:r w:rsidRPr="00381E0C">
        <w:t xml:space="preserve">Möjligheter bedömdes utifrån följande parametrar: </w:t>
      </w:r>
    </w:p>
    <w:p w14:paraId="4B03CBE8" w14:textId="77777777" w:rsidR="00407642" w:rsidRDefault="00407642" w:rsidP="00381E0C">
      <w:pPr>
        <w:pStyle w:val="Text"/>
      </w:pPr>
    </w:p>
    <w:p w14:paraId="6BB24F7B" w14:textId="77777777" w:rsidR="00381E0C" w:rsidRPr="00381E0C" w:rsidRDefault="00381E0C" w:rsidP="00381E0C">
      <w:pPr>
        <w:pStyle w:val="Text"/>
      </w:pPr>
      <w:r w:rsidRPr="00381E0C">
        <w:t>G.</w:t>
      </w:r>
      <w:r w:rsidRPr="00381E0C">
        <w:tab/>
        <w:t>Kostnader för utbyggnad av kommunalt VA</w:t>
      </w:r>
    </w:p>
    <w:p w14:paraId="32A01779" w14:textId="77777777" w:rsidR="00381E0C" w:rsidRPr="00381E0C" w:rsidRDefault="00381E0C" w:rsidP="00381E0C">
      <w:pPr>
        <w:pStyle w:val="Text"/>
      </w:pPr>
      <w:r w:rsidRPr="00381E0C">
        <w:t>H.</w:t>
      </w:r>
      <w:r w:rsidRPr="00381E0C">
        <w:tab/>
        <w:t>Skyddsvärden</w:t>
      </w:r>
    </w:p>
    <w:p w14:paraId="42B1451D" w14:textId="77777777" w:rsidR="00381E0C" w:rsidRPr="00381E0C" w:rsidRDefault="00381E0C" w:rsidP="00381E0C">
      <w:pPr>
        <w:pStyle w:val="Text"/>
      </w:pPr>
      <w:r w:rsidRPr="00381E0C">
        <w:t>I.</w:t>
      </w:r>
      <w:r w:rsidRPr="00381E0C">
        <w:tab/>
        <w:t>Samordningsvinster vid utbyggnad</w:t>
      </w:r>
    </w:p>
    <w:p w14:paraId="25B5404E" w14:textId="77777777" w:rsidR="00407642" w:rsidRDefault="00407642" w:rsidP="00381E0C">
      <w:pPr>
        <w:pStyle w:val="Text"/>
      </w:pPr>
    </w:p>
    <w:p w14:paraId="3570B0DA" w14:textId="77777777" w:rsidR="00381E0C" w:rsidRPr="00381E0C" w:rsidRDefault="00381E0C" w:rsidP="00381E0C">
      <w:pPr>
        <w:pStyle w:val="Text"/>
      </w:pPr>
      <w:r w:rsidRPr="00381E0C">
        <w:lastRenderedPageBreak/>
        <w:t xml:space="preserve">Med utgångspunkt från målsättningar i VA-policyn gjordes en samlad bedömning av hur områden med behov av kommunal VA-försörjning skulle prioriteras. </w:t>
      </w:r>
    </w:p>
    <w:p w14:paraId="3F3D5DBB" w14:textId="77777777" w:rsidR="00407642" w:rsidRDefault="00407642" w:rsidP="00381E0C">
      <w:pPr>
        <w:pStyle w:val="Text"/>
        <w:rPr>
          <w:b/>
          <w:bCs/>
        </w:rPr>
      </w:pPr>
      <w:bookmarkStart w:id="16" w:name="_Toc148943495"/>
    </w:p>
    <w:p w14:paraId="3041B42A" w14:textId="77777777" w:rsidR="00381E0C" w:rsidRPr="00381E0C" w:rsidRDefault="00381E0C" w:rsidP="00DD24FA">
      <w:pPr>
        <w:pStyle w:val="Rubrik3"/>
      </w:pPr>
      <w:bookmarkStart w:id="17" w:name="_Toc151482561"/>
      <w:bookmarkStart w:id="18" w:name="_Toc183502590"/>
      <w:r>
        <w:t>Översyn av 2</w:t>
      </w:r>
      <w:r w:rsidR="00407642">
        <w:t>02</w:t>
      </w:r>
      <w:r w:rsidR="00EA6F3B">
        <w:t>0</w:t>
      </w:r>
      <w:r>
        <w:t xml:space="preserve"> års bedömning för behov av kommunalt VA</w:t>
      </w:r>
      <w:bookmarkEnd w:id="16"/>
      <w:bookmarkEnd w:id="17"/>
      <w:bookmarkEnd w:id="18"/>
    </w:p>
    <w:p w14:paraId="63A971F1" w14:textId="77777777" w:rsidR="00381E0C" w:rsidRPr="00381E0C" w:rsidRDefault="00381E0C" w:rsidP="00381E0C">
      <w:pPr>
        <w:pStyle w:val="Text"/>
      </w:pPr>
      <w:r w:rsidRPr="00381E0C">
        <w:t>Under våren 2023 genomfördes en översyn av den tidigare behovsbedömningen med anledning av en förändring av §6 i Lagen om Allmänna Vattentjänster. Förändringen som påverkar behovsbedömningen innebär att kommunen vid bedömning av behovet av allmänna VA-tjänster ska ta särskild hänsyn till förutsättningarna att tillgodose behovet av vattentjänster genom en enskild anläggning som kan godtas med hänsyn till skyddet för människors hälsa och miljön. Bedömningen av behovet av allmänna vattentjänster ska därmed bli mer flexibel</w:t>
      </w:r>
      <w:r w:rsidRPr="00381E0C">
        <w:rPr>
          <w:vertAlign w:val="superscript"/>
        </w:rPr>
        <w:footnoteReference w:id="3"/>
      </w:r>
      <w:r w:rsidRPr="00381E0C">
        <w:t xml:space="preserve">. Behovsbedömningen genomförs för ett område före beslut om utökning av verksamhetsområde. </w:t>
      </w:r>
    </w:p>
    <w:p w14:paraId="76851DB6" w14:textId="77777777" w:rsidR="00B659F4" w:rsidRDefault="00B659F4" w:rsidP="00B659F4">
      <w:pPr>
        <w:pStyle w:val="Text"/>
      </w:pPr>
    </w:p>
    <w:p w14:paraId="6BD1D649" w14:textId="77777777" w:rsidR="00407642" w:rsidRDefault="00B659F4" w:rsidP="00B659F4">
      <w:pPr>
        <w:pStyle w:val="Text"/>
      </w:pPr>
      <w:r>
        <w:t>För det område som i den tidigare VA-planen</w:t>
      </w:r>
      <w:r w:rsidR="001C55D9">
        <w:t xml:space="preserve"> (2020)</w:t>
      </w:r>
      <w:r>
        <w:t xml:space="preserve"> pekats ut som utbyggnadsområde, går det i dagsläget inte att utesluta att VA-situationen går att lösa med enskilda anläggningar, vilket medför att bedömningen för detta område ändras till följd av förändringen i Lagen om allmänna vattentjänster. Aktuellt område utgör nu </w:t>
      </w:r>
      <w:proofErr w:type="gramStart"/>
      <w:r>
        <w:t>istället</w:t>
      </w:r>
      <w:proofErr w:type="gramEnd"/>
      <w:r>
        <w:t xml:space="preserve"> ett utredningsområde. </w:t>
      </w:r>
    </w:p>
    <w:p w14:paraId="6C16A26E" w14:textId="77777777" w:rsidR="00C85C36" w:rsidRDefault="00381E0C" w:rsidP="0063040E">
      <w:pPr>
        <w:pStyle w:val="Text"/>
      </w:pPr>
      <w:r w:rsidRPr="00381E0C">
        <w:t xml:space="preserve"> </w:t>
      </w:r>
    </w:p>
    <w:p w14:paraId="3B62562A" w14:textId="77777777" w:rsidR="00531B7B" w:rsidRPr="00531B7B" w:rsidRDefault="00531B7B" w:rsidP="00531B7B">
      <w:pPr>
        <w:pStyle w:val="Text"/>
      </w:pPr>
      <w:r w:rsidRPr="00B659F4">
        <w:t xml:space="preserve">Gagnef kommun och Dala Vatten och Avfall AB delar efter översynen in befintliga områden i två kategorier; utrednings- och bevakningsområden, vilket </w:t>
      </w:r>
      <w:r w:rsidR="00B659F4" w:rsidRPr="00B659F4">
        <w:t xml:space="preserve">beskrivs i </w:t>
      </w:r>
      <w:r w:rsidRPr="00B659F4">
        <w:t>kapitel</w:t>
      </w:r>
      <w:r w:rsidR="00B659F4" w:rsidRPr="00B659F4">
        <w:t xml:space="preserve"> 3</w:t>
      </w:r>
      <w:r w:rsidR="009004C3">
        <w:t xml:space="preserve"> och illustreras i bild nedan</w:t>
      </w:r>
      <w:r w:rsidRPr="00B659F4">
        <w:t>. På sikt</w:t>
      </w:r>
      <w:r w:rsidR="00A976FE">
        <w:t xml:space="preserve"> och vid aktualisering av planen</w:t>
      </w:r>
      <w:r w:rsidRPr="00B659F4">
        <w:t xml:space="preserve"> kan områden tillkomma i kategorin utbyggnadsområden.</w:t>
      </w:r>
    </w:p>
    <w:p w14:paraId="46905B01" w14:textId="77777777" w:rsidR="00531B7B" w:rsidRPr="00531B7B" w:rsidRDefault="00531B7B" w:rsidP="00531B7B">
      <w:pPr>
        <w:pStyle w:val="Text"/>
      </w:pPr>
    </w:p>
    <w:p w14:paraId="2B0015B9" w14:textId="77777777" w:rsidR="00531B7B" w:rsidRPr="00531B7B" w:rsidRDefault="00531B7B" w:rsidP="1E78DD55">
      <w:pPr>
        <w:pStyle w:val="Text"/>
        <w:rPr>
          <w:i/>
          <w:iCs/>
        </w:rPr>
      </w:pPr>
      <w:r>
        <w:rPr>
          <w:noProof/>
        </w:rPr>
        <w:drawing>
          <wp:inline distT="0" distB="0" distL="0" distR="0" wp14:anchorId="0EC23DC0" wp14:editId="4CC7B794">
            <wp:extent cx="5514975" cy="1091506"/>
            <wp:effectExtent l="0" t="0" r="0" b="0"/>
            <wp:docPr id="2100677506" name="Bildobjekt 2100677506" descr="En bild som visar tex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00677506"/>
                    <pic:cNvPicPr/>
                  </pic:nvPicPr>
                  <pic:blipFill>
                    <a:blip r:embed="rId12">
                      <a:extLst>
                        <a:ext uri="{28A0092B-C50C-407E-A947-70E740481C1C}">
                          <a14:useLocalDpi xmlns:a14="http://schemas.microsoft.com/office/drawing/2010/main" val="0"/>
                        </a:ext>
                      </a:extLst>
                    </a:blip>
                    <a:stretch>
                      <a:fillRect/>
                    </a:stretch>
                  </pic:blipFill>
                  <pic:spPr>
                    <a:xfrm>
                      <a:off x="0" y="0"/>
                      <a:ext cx="5514975" cy="1091506"/>
                    </a:xfrm>
                    <a:prstGeom prst="rect">
                      <a:avLst/>
                    </a:prstGeom>
                  </pic:spPr>
                </pic:pic>
              </a:graphicData>
            </a:graphic>
          </wp:inline>
        </w:drawing>
      </w:r>
      <w:r w:rsidRPr="1E78DD55">
        <w:rPr>
          <w:rFonts w:ascii="Arial" w:hAnsi="Arial" w:cs="Arial"/>
          <w:i/>
          <w:iCs/>
          <w:sz w:val="16"/>
          <w:szCs w:val="16"/>
        </w:rPr>
        <w:t xml:space="preserve">Figur </w:t>
      </w:r>
      <w:r w:rsidR="00B659F4" w:rsidRPr="1E78DD55">
        <w:rPr>
          <w:rFonts w:ascii="Arial" w:hAnsi="Arial" w:cs="Arial"/>
          <w:i/>
          <w:iCs/>
          <w:sz w:val="16"/>
          <w:szCs w:val="16"/>
        </w:rPr>
        <w:t>2</w:t>
      </w:r>
      <w:r w:rsidRPr="1E78DD55">
        <w:rPr>
          <w:rFonts w:ascii="Arial" w:hAnsi="Arial" w:cs="Arial"/>
          <w:i/>
          <w:iCs/>
          <w:sz w:val="16"/>
          <w:szCs w:val="16"/>
        </w:rPr>
        <w:t>. Beskrivning av den uppdelning av områden som behovsbedömningen resulterar i.</w:t>
      </w:r>
    </w:p>
    <w:p w14:paraId="3D4E2450" w14:textId="77777777" w:rsidR="0063040E" w:rsidRPr="0063040E" w:rsidRDefault="0063040E" w:rsidP="0063040E">
      <w:pPr>
        <w:pStyle w:val="Text"/>
      </w:pPr>
    </w:p>
    <w:p w14:paraId="79D3DD30" w14:textId="77777777" w:rsidR="0029545E" w:rsidRPr="00750F27" w:rsidRDefault="0029545E" w:rsidP="00AE44F8">
      <w:pPr>
        <w:pStyle w:val="Rubrik1"/>
      </w:pPr>
      <w:bookmarkStart w:id="19" w:name="_Toc151482562"/>
      <w:bookmarkStart w:id="20" w:name="_Toc183502591"/>
      <w:r>
        <w:t>Gagnefs kommunala VA-försörjning</w:t>
      </w:r>
      <w:bookmarkEnd w:id="19"/>
      <w:bookmarkEnd w:id="20"/>
    </w:p>
    <w:p w14:paraId="4FD96941" w14:textId="77777777" w:rsidR="0029545E" w:rsidRPr="00750F27" w:rsidRDefault="0029545E" w:rsidP="0029545E">
      <w:pPr>
        <w:pStyle w:val="Text"/>
      </w:pPr>
    </w:p>
    <w:p w14:paraId="62A7D554" w14:textId="77777777" w:rsidR="0029545E" w:rsidRDefault="0029545E" w:rsidP="00AE44F8">
      <w:pPr>
        <w:pStyle w:val="Rubrik2"/>
      </w:pPr>
      <w:bookmarkStart w:id="21" w:name="_Toc151482563"/>
      <w:bookmarkStart w:id="22" w:name="_Toc183502592"/>
      <w:r>
        <w:t>Befintlig kommunal VA-försörjning</w:t>
      </w:r>
      <w:bookmarkEnd w:id="21"/>
      <w:bookmarkEnd w:id="22"/>
    </w:p>
    <w:p w14:paraId="5BAFD4E0" w14:textId="77777777" w:rsidR="0029545E" w:rsidRDefault="00BC63EF" w:rsidP="0029545E">
      <w:pPr>
        <w:pStyle w:val="Text"/>
      </w:pPr>
      <w:r>
        <w:t>I detta dokument beskrivs den kommunala VA-försörjningen endast övergripande. I Gagnefs kommuns VA-översikt beskrivs hela kommunens VA-försörjning inom och utanför kommunalt verksamhetsområde mer detaljerat.</w:t>
      </w:r>
      <w:r w:rsidR="007C4FCF">
        <w:t xml:space="preserve"> </w:t>
      </w:r>
      <w:r w:rsidR="00293B65">
        <w:t xml:space="preserve">Bolaget Dala Vatten och Avfall sköter och administrerar den allmänna </w:t>
      </w:r>
      <w:r w:rsidR="00D25E3A">
        <w:t>VA-anläggningen åt ägaren och huvudmannen Gagnef Teknik A</w:t>
      </w:r>
      <w:r w:rsidR="00B66F49">
        <w:t>B.</w:t>
      </w:r>
    </w:p>
    <w:p w14:paraId="03867BA8" w14:textId="77777777" w:rsidR="00BC63EF" w:rsidRDefault="00BC63EF" w:rsidP="0029545E">
      <w:pPr>
        <w:pStyle w:val="Text"/>
      </w:pPr>
    </w:p>
    <w:p w14:paraId="59428D2F" w14:textId="77777777" w:rsidR="0029545E" w:rsidRDefault="00973454" w:rsidP="00AE44F8">
      <w:pPr>
        <w:pStyle w:val="Rubrik3"/>
      </w:pPr>
      <w:bookmarkStart w:id="23" w:name="_Toc151482564"/>
      <w:bookmarkStart w:id="24" w:name="_Toc183502593"/>
      <w:r>
        <w:t>Dricks</w:t>
      </w:r>
      <w:r w:rsidR="00BC63EF">
        <w:t>- och spill</w:t>
      </w:r>
      <w:r>
        <w:t>vattenförsörjning</w:t>
      </w:r>
      <w:bookmarkEnd w:id="23"/>
      <w:bookmarkEnd w:id="24"/>
    </w:p>
    <w:p w14:paraId="692F23E8" w14:textId="77777777" w:rsidR="00D87C9F" w:rsidRDefault="1AE018DF" w:rsidP="00D87C9F">
      <w:pPr>
        <w:pStyle w:val="Text"/>
      </w:pPr>
      <w:r>
        <w:t xml:space="preserve">Dricksvattnet i Gagnefs kommun kommer från </w:t>
      </w:r>
      <w:r w:rsidR="00C30B66">
        <w:t xml:space="preserve">fyra </w:t>
      </w:r>
      <w:r w:rsidR="00AB4BFB">
        <w:t>vattenverk</w:t>
      </w:r>
      <w:r w:rsidRPr="00AB4BFB">
        <w:t>. Fem kommunala avloppsreningsverk tar tillsammans emot och renar spillvattnet.</w:t>
      </w:r>
    </w:p>
    <w:p w14:paraId="50816155" w14:textId="77777777" w:rsidR="00D87C9F" w:rsidRDefault="1AE018DF" w:rsidP="00D87C9F">
      <w:pPr>
        <w:pStyle w:val="Text"/>
      </w:pPr>
      <w:r>
        <w:t xml:space="preserve">Totalt är </w:t>
      </w:r>
      <w:r w:rsidR="002B2A03">
        <w:t>4</w:t>
      </w:r>
      <w:r w:rsidR="007A3945">
        <w:t>848</w:t>
      </w:r>
      <w:r w:rsidR="002B2A03">
        <w:t xml:space="preserve"> </w:t>
      </w:r>
      <w:r>
        <w:t>anläggningar</w:t>
      </w:r>
      <w:r w:rsidR="2C4555FC">
        <w:t xml:space="preserve"> (registrerade abonnemang)</w:t>
      </w:r>
      <w:r>
        <w:t xml:space="preserve"> anslutna till det kommunala vatten- och spillvattensystemet. Andelen av</w:t>
      </w:r>
      <w:r w:rsidR="7EB94D34">
        <w:t xml:space="preserve"> befolkningen som nyttjar tjänsterna är högre, då en registrerad </w:t>
      </w:r>
      <w:r>
        <w:t>anläggning</w:t>
      </w:r>
      <w:r w:rsidR="7EB94D34">
        <w:t xml:space="preserve"> ofta tillhandahåller tjänster till ett flertal personer i ett hushåll.</w:t>
      </w:r>
    </w:p>
    <w:p w14:paraId="0E7FE2DB" w14:textId="77777777" w:rsidR="00973454" w:rsidRDefault="00973454" w:rsidP="0029545E">
      <w:pPr>
        <w:pStyle w:val="Text"/>
      </w:pPr>
    </w:p>
    <w:p w14:paraId="5B2EB164" w14:textId="77777777" w:rsidR="00973454" w:rsidRDefault="00973454" w:rsidP="00AE44F8">
      <w:pPr>
        <w:pStyle w:val="Rubrik3"/>
      </w:pPr>
      <w:bookmarkStart w:id="25" w:name="_Toc151482565"/>
      <w:bookmarkStart w:id="26" w:name="_Toc183502594"/>
      <w:r>
        <w:t>Ledningsnät</w:t>
      </w:r>
      <w:bookmarkEnd w:id="25"/>
      <w:bookmarkEnd w:id="26"/>
      <w:r>
        <w:t xml:space="preserve"> </w:t>
      </w:r>
    </w:p>
    <w:p w14:paraId="29582E42" w14:textId="77777777" w:rsidR="00BC63EF" w:rsidRPr="00800999" w:rsidRDefault="0027106C" w:rsidP="00BC63EF">
      <w:pPr>
        <w:pStyle w:val="Text"/>
      </w:pPr>
      <w:r>
        <w:t xml:space="preserve">Gagnefs kommun har ca </w:t>
      </w:r>
      <w:r w:rsidR="00B1610D">
        <w:t>74 mil VA-ledningar</w:t>
      </w:r>
      <w:r w:rsidR="00BC63EF">
        <w:t xml:space="preserve">. Stora delar av vatten- och avloppsanläggningarna i Gagnefs kommun byggdes under perioden </w:t>
      </w:r>
      <w:r w:rsidR="00556B26">
        <w:t>1960–1980</w:t>
      </w:r>
      <w:r w:rsidR="009258E1">
        <w:t>.</w:t>
      </w:r>
      <w:r w:rsidR="00BC63EF">
        <w:t xml:space="preserve"> </w:t>
      </w:r>
      <w:r w:rsidR="009258E1">
        <w:t xml:space="preserve">Detta </w:t>
      </w:r>
      <w:r w:rsidR="00BC63EF">
        <w:t xml:space="preserve">innebär att stora delar av ledningsnätet är mellan </w:t>
      </w:r>
      <w:r w:rsidR="1C975B05">
        <w:t>40–60</w:t>
      </w:r>
      <w:r w:rsidR="00BC63EF">
        <w:t xml:space="preserve"> år gammalt</w:t>
      </w:r>
      <w:r w:rsidR="495999D2">
        <w:t xml:space="preserve"> och därmed i beh</w:t>
      </w:r>
      <w:r w:rsidR="00FF4D7D">
        <w:t>o</w:t>
      </w:r>
      <w:r w:rsidR="495999D2">
        <w:t>v av renovering</w:t>
      </w:r>
      <w:r w:rsidR="00BC63EF">
        <w:t xml:space="preserve">. En </w:t>
      </w:r>
      <w:r w:rsidR="00800999">
        <w:t>översiktlig</w:t>
      </w:r>
      <w:r w:rsidR="00BC63EF">
        <w:t xml:space="preserve"> förnyelseplan </w:t>
      </w:r>
      <w:r w:rsidR="000A6B5E">
        <w:t xml:space="preserve">samt en tids- och kostnadsplan för ledningsnätet </w:t>
      </w:r>
      <w:r w:rsidR="00DA3100">
        <w:t>har tagits fram men</w:t>
      </w:r>
      <w:r w:rsidR="000A6B5E">
        <w:t xml:space="preserve"> kommer att revideras</w:t>
      </w:r>
      <w:r w:rsidR="007A6BB2">
        <w:t xml:space="preserve"> och uppdateras</w:t>
      </w:r>
      <w:r w:rsidR="000A6B5E">
        <w:t xml:space="preserve">. </w:t>
      </w:r>
    </w:p>
    <w:p w14:paraId="36F36727" w14:textId="77777777" w:rsidR="00973454" w:rsidRDefault="00973454" w:rsidP="0029545E">
      <w:pPr>
        <w:pStyle w:val="Text"/>
      </w:pPr>
    </w:p>
    <w:p w14:paraId="32C92074" w14:textId="77777777" w:rsidR="00973454" w:rsidRDefault="00973454" w:rsidP="00AE44F8">
      <w:pPr>
        <w:pStyle w:val="Rubrik3"/>
      </w:pPr>
      <w:bookmarkStart w:id="27" w:name="_Toc151482566"/>
      <w:bookmarkStart w:id="28" w:name="_Toc183502595"/>
      <w:r>
        <w:t>Dagvatten</w:t>
      </w:r>
      <w:bookmarkEnd w:id="27"/>
      <w:bookmarkEnd w:id="28"/>
      <w:r>
        <w:t xml:space="preserve"> </w:t>
      </w:r>
    </w:p>
    <w:p w14:paraId="68EEE172" w14:textId="77777777" w:rsidR="00581DD7" w:rsidRDefault="00800999" w:rsidP="00581DD7">
      <w:pPr>
        <w:pStyle w:val="Text"/>
      </w:pPr>
      <w:r>
        <w:t>Kommunala dagvattensystem finns idag i Björbo, Mockfjärd, Dala Floda och Gagnef. Recipienter är Västerdalälven, Österdalälven och Dalälven.</w:t>
      </w:r>
      <w:r w:rsidR="00CC569C">
        <w:t xml:space="preserve"> </w:t>
      </w:r>
      <w:r w:rsidR="00C9308E">
        <w:t xml:space="preserve">Strategi och riktlinjer för dagvattenhantering i kommunen behöver tas fram och en översyn av behovet </w:t>
      </w:r>
      <w:r w:rsidR="00C01F34">
        <w:t>av att bilda verksamhetsområde för dagvatten behöver genomföras.</w:t>
      </w:r>
      <w:r>
        <w:t xml:space="preserve"> </w:t>
      </w:r>
    </w:p>
    <w:p w14:paraId="2F4BD46A" w14:textId="77777777" w:rsidR="00800999" w:rsidRDefault="00800999" w:rsidP="00581DD7">
      <w:pPr>
        <w:pStyle w:val="Text"/>
      </w:pPr>
    </w:p>
    <w:p w14:paraId="0B20C5F8" w14:textId="77777777" w:rsidR="00581DD7" w:rsidRPr="00581DD7" w:rsidRDefault="00581DD7" w:rsidP="00AE44F8">
      <w:pPr>
        <w:pStyle w:val="Rubrik3"/>
      </w:pPr>
      <w:bookmarkStart w:id="29" w:name="_Toc151482567"/>
      <w:bookmarkStart w:id="30" w:name="_Toc183502596"/>
      <w:r>
        <w:t>Utmaningar</w:t>
      </w:r>
      <w:bookmarkEnd w:id="29"/>
      <w:bookmarkEnd w:id="30"/>
    </w:p>
    <w:p w14:paraId="03577E4F" w14:textId="77777777" w:rsidR="006B17CA" w:rsidRDefault="00107EEC" w:rsidP="00107EEC">
      <w:pPr>
        <w:pStyle w:val="Text"/>
      </w:pPr>
      <w:r>
        <w:t xml:space="preserve">Den kommunala VA-försörjningen står inför flertalet utmaningar som påverkar verksamheten. </w:t>
      </w:r>
      <w:r w:rsidR="00856EC8">
        <w:t xml:space="preserve">Ledningsnätet </w:t>
      </w:r>
      <w:r w:rsidR="007A6BB2">
        <w:t>ä</w:t>
      </w:r>
      <w:r w:rsidR="00856EC8">
        <w:t xml:space="preserve">r gammalt och förnyelsebehoven stora. </w:t>
      </w:r>
      <w:r w:rsidR="00D75E09">
        <w:t xml:space="preserve">Det finns områden </w:t>
      </w:r>
      <w:r w:rsidR="00B30C96">
        <w:t>där det är svårt a</w:t>
      </w:r>
      <w:r w:rsidR="00920AE6">
        <w:t>tt</w:t>
      </w:r>
      <w:r w:rsidR="00B30C96">
        <w:t xml:space="preserve"> lösa vatten- och avloppsfrågan enskilt på grund av naturliga förutsättningar såsom markförhållanden och närhet till recipient. </w:t>
      </w:r>
      <w:r>
        <w:t xml:space="preserve">I de västra kommundelarna finns behov av att säkerställa reservvattenförsörjning och skydd av grundvattenresurser. </w:t>
      </w:r>
      <w:r w:rsidR="006E0099">
        <w:t>Utbyggnad av den kommunala VA-</w:t>
      </w:r>
      <w:r w:rsidR="008D4125">
        <w:t>anläggningen</w:t>
      </w:r>
      <w:r w:rsidR="006E0099">
        <w:t xml:space="preserve"> innebär oftast stora investeringar. Finansiering av VA-huvudmannens </w:t>
      </w:r>
      <w:r w:rsidR="002443A8">
        <w:t xml:space="preserve">samtliga kostnader skall ske i enlighet med lagen om allmänna vattentjänster. </w:t>
      </w:r>
    </w:p>
    <w:p w14:paraId="4E954D8D" w14:textId="77777777" w:rsidR="00107EEC" w:rsidRDefault="002443A8" w:rsidP="00107EEC">
      <w:pPr>
        <w:pStyle w:val="Text"/>
      </w:pPr>
      <w:r>
        <w:t>Detta innebär att full kostnadstäckning ska uppnås via avgifter, samtidigt som det är viktigt att ha en hållbar taxeutveckling.</w:t>
      </w:r>
    </w:p>
    <w:p w14:paraId="50CD048C" w14:textId="77777777" w:rsidR="002443A8" w:rsidRDefault="002443A8" w:rsidP="00107EEC">
      <w:pPr>
        <w:pStyle w:val="Text"/>
      </w:pPr>
    </w:p>
    <w:p w14:paraId="64343F08" w14:textId="77777777" w:rsidR="00CF6876" w:rsidRDefault="002443A8" w:rsidP="00107EEC">
      <w:pPr>
        <w:pStyle w:val="Text"/>
      </w:pPr>
      <w:r>
        <w:t>Konsekvenserna av klimatförändringar som exempelvis öka</w:t>
      </w:r>
      <w:r w:rsidR="00240D02">
        <w:t>nde temperatur, ökande nederbörd med högre intensitet, stigande grundvattennivåer</w:t>
      </w:r>
      <w:r w:rsidR="00810932">
        <w:t xml:space="preserve"> och översvämningsrisk utgör en utmaning för såväl den kommunala VA-försörjningen som övriga samhällsviktig verksamhet i kommunen.</w:t>
      </w:r>
      <w:r w:rsidR="00BD0C3E">
        <w:t xml:space="preserve"> </w:t>
      </w:r>
    </w:p>
    <w:p w14:paraId="4362FD62" w14:textId="77777777" w:rsidR="00CF6876" w:rsidRDefault="00CF6876" w:rsidP="00107EEC">
      <w:pPr>
        <w:pStyle w:val="Text"/>
      </w:pPr>
    </w:p>
    <w:p w14:paraId="479F6C85" w14:textId="77777777" w:rsidR="00D608B6" w:rsidRDefault="00107EEC" w:rsidP="00107EEC">
      <w:pPr>
        <w:pStyle w:val="Text"/>
      </w:pPr>
      <w:r>
        <w:t xml:space="preserve">I Gagnef återstår arbete för att skapa en långsiktig och hållbar hantering av dag- och dränvatten. </w:t>
      </w:r>
      <w:r w:rsidR="002E085E">
        <w:t xml:space="preserve">Ansvaret för dagvatten är brett och det kräver gemensamma mål och förvaltningsövergripande arbete </w:t>
      </w:r>
      <w:r w:rsidR="00294165">
        <w:t xml:space="preserve">från olika funktioner såsom planering, miljö, VA, gata och park. Fastighetsägare, verksamheter, </w:t>
      </w:r>
      <w:r w:rsidR="00294165">
        <w:lastRenderedPageBreak/>
        <w:t xml:space="preserve">byggherrar, dikningsföretag, Trafikverket, vägsamfälligheter och enskilda väghållare </w:t>
      </w:r>
      <w:r w:rsidR="00BD341D">
        <w:t xml:space="preserve">spelar en viktig roll. </w:t>
      </w:r>
      <w:r w:rsidR="004B0720">
        <w:t>Under den långa tid som man byggt ut ledningsnät för vatten och avlopp har regler, normer</w:t>
      </w:r>
      <w:r w:rsidR="00C16A0A">
        <w:t xml:space="preserve"> och byggsätt förändrats. Även </w:t>
      </w:r>
      <w:r w:rsidR="00764B7F">
        <w:t xml:space="preserve">förutsättningarna </w:t>
      </w:r>
      <w:r w:rsidR="003D7207">
        <w:t>för hantering av dagvatten har förändrats i och med tätare bebyggelse</w:t>
      </w:r>
      <w:r w:rsidR="004C2C10">
        <w:t xml:space="preserve">, mera hårdgjorda ytor och kraftigare nederbörd. </w:t>
      </w:r>
    </w:p>
    <w:p w14:paraId="4A1314F0" w14:textId="77777777" w:rsidR="00C46650" w:rsidRDefault="00C46650" w:rsidP="00107EEC">
      <w:pPr>
        <w:pStyle w:val="Text"/>
      </w:pPr>
    </w:p>
    <w:p w14:paraId="5917273C" w14:textId="77777777" w:rsidR="208BFBD5" w:rsidRPr="006B3361" w:rsidRDefault="00966B3D" w:rsidP="00743EF0">
      <w:pPr>
        <w:spacing w:after="120"/>
        <w:rPr>
          <w:color w:val="FF0000"/>
        </w:rPr>
      </w:pPr>
      <w:r>
        <w:t xml:space="preserve">En besvärande </w:t>
      </w:r>
      <w:r w:rsidR="00A43C4A">
        <w:t xml:space="preserve">omständighet är att många fastigheter har sin takavvattning </w:t>
      </w:r>
      <w:r w:rsidR="006425F7">
        <w:t>och husgrund</w:t>
      </w:r>
      <w:r w:rsidR="002C0711">
        <w:t xml:space="preserve">sdränering kopplad på </w:t>
      </w:r>
      <w:r w:rsidR="00180664">
        <w:t>spillvattennätet vilket belastar ledningsn</w:t>
      </w:r>
      <w:r w:rsidR="00EE2001">
        <w:t>ä</w:t>
      </w:r>
      <w:r w:rsidR="00E04A01">
        <w:t>t</w:t>
      </w:r>
      <w:r w:rsidR="00EE2001">
        <w:t xml:space="preserve"> och reningsverk. För att minska risken och belastningen i form av </w:t>
      </w:r>
      <w:r w:rsidR="00B558CD">
        <w:t xml:space="preserve">tillskottsvatten, som detta så kallade kombinerade system orsakar, krävs </w:t>
      </w:r>
      <w:r w:rsidR="00C97CF0">
        <w:t>stora investeringar</w:t>
      </w:r>
      <w:r w:rsidR="008D4125" w:rsidRPr="003D3D66">
        <w:t>.</w:t>
      </w:r>
      <w:r w:rsidR="004D1BAA" w:rsidRPr="003D3D66">
        <w:rPr>
          <w:rFonts w:ascii="Arial" w:eastAsiaTheme="minorHAnsi" w:hAnsi="Arial" w:cs="Arial"/>
          <w:sz w:val="22"/>
          <w:szCs w:val="22"/>
          <w:lang w:eastAsia="en-US"/>
        </w:rPr>
        <w:t xml:space="preserve"> </w:t>
      </w:r>
    </w:p>
    <w:p w14:paraId="6848FFC9" w14:textId="77777777" w:rsidR="00107EEC" w:rsidRDefault="00107EEC" w:rsidP="00107EEC">
      <w:pPr>
        <w:pStyle w:val="Text"/>
      </w:pPr>
    </w:p>
    <w:p w14:paraId="5389BDCD" w14:textId="77777777" w:rsidR="00581DD7" w:rsidRDefault="00581DD7" w:rsidP="00AE44F8">
      <w:pPr>
        <w:pStyle w:val="Rubrik2"/>
      </w:pPr>
      <w:bookmarkStart w:id="31" w:name="_Toc151482568"/>
      <w:bookmarkStart w:id="32" w:name="_Toc183502597"/>
      <w:r>
        <w:t>Handlingsplan</w:t>
      </w:r>
      <w:bookmarkEnd w:id="31"/>
      <w:bookmarkEnd w:id="32"/>
    </w:p>
    <w:p w14:paraId="66433E02" w14:textId="77777777" w:rsidR="00E146F1" w:rsidRDefault="007203F2" w:rsidP="007203F2">
      <w:pPr>
        <w:pStyle w:val="Text"/>
      </w:pPr>
      <w:r>
        <w:t>I detta kapitel presenteras övergripande åtgärder som är en del av den långsiktiga planeringen för hur behovet av allmänna vattentjänster ska tillgodoses.</w:t>
      </w:r>
    </w:p>
    <w:p w14:paraId="3CAEB914" w14:textId="77777777" w:rsidR="007203F2" w:rsidRDefault="007203F2" w:rsidP="007203F2">
      <w:pPr>
        <w:pStyle w:val="Text"/>
      </w:pPr>
    </w:p>
    <w:p w14:paraId="15FF12C1" w14:textId="77777777" w:rsidR="007203F2" w:rsidRDefault="007203F2" w:rsidP="007203F2">
      <w:pPr>
        <w:pStyle w:val="Text"/>
      </w:pPr>
      <w:r>
        <w:t>De områden där behovet av kommunalt VA behöver utredas redovisas i kapitlet VA-utrednings</w:t>
      </w:r>
      <w:r w:rsidR="008071E8">
        <w:t>områden</w:t>
      </w:r>
      <w:r>
        <w:t>.</w:t>
      </w:r>
    </w:p>
    <w:p w14:paraId="757F2B76" w14:textId="77777777" w:rsidR="007203F2" w:rsidRDefault="007203F2" w:rsidP="007203F2">
      <w:pPr>
        <w:pStyle w:val="Text"/>
      </w:pPr>
    </w:p>
    <w:p w14:paraId="2AB3344C" w14:textId="77777777" w:rsidR="00581DD7" w:rsidRDefault="007203F2" w:rsidP="1E78DD55">
      <w:pPr>
        <w:pStyle w:val="Text"/>
      </w:pPr>
      <w:r>
        <w:t>Åtgärder som behöver vidtas för att de kommunala vatten- och avloppsanläggningarna ska fungera vid en ökad belastning på grund av skyfall redovisas i kapitlet Skyfallsbedömning.</w:t>
      </w:r>
    </w:p>
    <w:p w14:paraId="37EA06C6" w14:textId="77777777" w:rsidR="00B63FB4" w:rsidRPr="00B63FB4" w:rsidRDefault="00B63FB4" w:rsidP="00B63FB4">
      <w:pPr>
        <w:pStyle w:val="Text"/>
      </w:pPr>
    </w:p>
    <w:p w14:paraId="2812B87E" w14:textId="77777777" w:rsidR="00581DD7" w:rsidRDefault="00581DD7" w:rsidP="00AE44F8">
      <w:pPr>
        <w:pStyle w:val="Rubrik3"/>
      </w:pPr>
      <w:bookmarkStart w:id="33" w:name="_Toc151482569"/>
      <w:bookmarkStart w:id="34" w:name="_Toc183502598"/>
      <w:r>
        <w:t>Åtgärder inom kommunalt verksamhetsområde</w:t>
      </w:r>
      <w:bookmarkEnd w:id="33"/>
      <w:bookmarkEnd w:id="34"/>
    </w:p>
    <w:p w14:paraId="713C7617" w14:textId="77777777" w:rsidR="24976941" w:rsidRDefault="24976941" w:rsidP="00FF4D7D">
      <w:pPr>
        <w:spacing w:after="120"/>
      </w:pPr>
      <w:r>
        <w:t>Huvudansvarig för åtgärder inom kommunalt verksamhetsområde är bolaget Dala Vatten &amp; Avfall, som i Gagnefs kommun sköter och administrerar den allmänna VA-anläggningen åt ägaren och huvudmannen Gagnef Teknik AB. Nedan presenteras några av de prioriterade åtgärderna för bolagets arbete inom det kommunala verksamhetsområdet under de kommande åren.</w:t>
      </w:r>
    </w:p>
    <w:p w14:paraId="378B32AA" w14:textId="77777777" w:rsidR="00436E59" w:rsidRDefault="3EA43B9F" w:rsidP="00CE59DA">
      <w:pPr>
        <w:pStyle w:val="Liststycke"/>
        <w:numPr>
          <w:ilvl w:val="0"/>
          <w:numId w:val="1"/>
        </w:numPr>
      </w:pPr>
      <w:r w:rsidRPr="6443B092">
        <w:rPr>
          <w:b/>
          <w:bCs/>
        </w:rPr>
        <w:t xml:space="preserve">Minska mängden tillskottsvatten i spillvattennätet. </w:t>
      </w:r>
      <w:r w:rsidR="3005B804">
        <w:t xml:space="preserve">Då orsakerna till tillskottsvatten varierar och olika typer av åtgärder krävs för att minska mängden, så inleds primärt analysarbete för att kartlägga </w:t>
      </w:r>
      <w:r w:rsidR="07292EFE">
        <w:t xml:space="preserve">tillskottsvattnets uppkomst och magnitud inom olika delområden. </w:t>
      </w:r>
      <w:r w:rsidR="1831B3FA">
        <w:t>Därefter tar en åtgärdslista fram och åtgärder prioriteras</w:t>
      </w:r>
      <w:r w:rsidR="63EE481A">
        <w:t xml:space="preserve"> </w:t>
      </w:r>
    </w:p>
    <w:p w14:paraId="72236338" w14:textId="77777777" w:rsidR="00B032EE" w:rsidRDefault="00B032EE" w:rsidP="00CE59DA">
      <w:pPr>
        <w:pStyle w:val="Liststycke"/>
        <w:numPr>
          <w:ilvl w:val="0"/>
          <w:numId w:val="1"/>
        </w:numPr>
      </w:pPr>
      <w:r w:rsidRPr="27BA3217">
        <w:rPr>
          <w:b/>
          <w:bCs/>
        </w:rPr>
        <w:t xml:space="preserve">Minska förluster på dricksvattennätet. </w:t>
      </w:r>
      <w:r w:rsidRPr="27BA3217">
        <w:t xml:space="preserve">Åtgärder vidtas genom aktivt arbete med läcksökning, uppföljning och ledningsförnyelse. </w:t>
      </w:r>
      <w:r w:rsidR="008274D0">
        <w:t xml:space="preserve">En planerad övergång till </w:t>
      </w:r>
      <w:r w:rsidR="00997872">
        <w:t xml:space="preserve">smarta </w:t>
      </w:r>
      <w:r w:rsidR="008274D0">
        <w:t xml:space="preserve">vattenmätare </w:t>
      </w:r>
      <w:r w:rsidR="00D51AA4">
        <w:t>är ett stort steg framåt i övervakningen av utläckage.</w:t>
      </w:r>
      <w:r w:rsidRPr="27BA3217">
        <w:t xml:space="preserve"> </w:t>
      </w:r>
    </w:p>
    <w:p w14:paraId="52A255C7" w14:textId="77777777" w:rsidR="008D4125" w:rsidRPr="008D4125" w:rsidRDefault="24976941" w:rsidP="00CE59DA">
      <w:pPr>
        <w:pStyle w:val="Liststycke"/>
        <w:numPr>
          <w:ilvl w:val="0"/>
          <w:numId w:val="1"/>
        </w:numPr>
      </w:pPr>
      <w:r w:rsidRPr="27BA3217">
        <w:rPr>
          <w:b/>
          <w:bCs/>
        </w:rPr>
        <w:t xml:space="preserve">Säkerställa skydd av vattentäkter genom översyn av vattendomar, skyddsföreskrifter och vattenskyddsområden. </w:t>
      </w:r>
      <w:r w:rsidRPr="27BA3217">
        <w:t>Åtgärder</w:t>
      </w:r>
      <w:r w:rsidRPr="27BA3217">
        <w:rPr>
          <w:b/>
          <w:bCs/>
        </w:rPr>
        <w:t xml:space="preserve"> </w:t>
      </w:r>
      <w:r w:rsidRPr="27BA3217">
        <w:t>inom detta område är viktiga i arbetet mot en höjd säkerhet i dricksvattenleveransen och innebär att områdenas mark- och vattenanvändning begränsas för att skydda vattentäkterna från föroreningspåverkan.</w:t>
      </w:r>
    </w:p>
    <w:p w14:paraId="38C185A4" w14:textId="77777777" w:rsidR="00E232F7" w:rsidRDefault="24976941" w:rsidP="1E78DD55">
      <w:pPr>
        <w:pStyle w:val="Liststycke"/>
        <w:numPr>
          <w:ilvl w:val="0"/>
          <w:numId w:val="1"/>
        </w:numPr>
      </w:pPr>
      <w:r w:rsidRPr="1E78DD55">
        <w:rPr>
          <w:b/>
          <w:bCs/>
        </w:rPr>
        <w:t xml:space="preserve">Säkerställa de </w:t>
      </w:r>
      <w:r w:rsidR="00534DBE" w:rsidRPr="1E78DD55">
        <w:rPr>
          <w:b/>
          <w:bCs/>
        </w:rPr>
        <w:t>allmänna</w:t>
      </w:r>
      <w:r w:rsidR="005575BE" w:rsidRPr="1E78DD55">
        <w:rPr>
          <w:b/>
          <w:bCs/>
        </w:rPr>
        <w:t xml:space="preserve"> </w:t>
      </w:r>
      <w:r w:rsidRPr="1E78DD55">
        <w:rPr>
          <w:b/>
          <w:bCs/>
        </w:rPr>
        <w:t xml:space="preserve">anläggningarnas funktion under skyfall. </w:t>
      </w:r>
      <w:r>
        <w:t>Åtgärder vidtas</w:t>
      </w:r>
      <w:r w:rsidRPr="1E78DD55">
        <w:rPr>
          <w:b/>
          <w:bCs/>
        </w:rPr>
        <w:t xml:space="preserve"> </w:t>
      </w:r>
      <w:r>
        <w:t xml:space="preserve">enligt den skyfallsbedömning som presenteras </w:t>
      </w:r>
      <w:r w:rsidR="00A464E1">
        <w:t xml:space="preserve">i kapitlet </w:t>
      </w:r>
      <w:r w:rsidR="00A464E1">
        <w:lastRenderedPageBreak/>
        <w:t>Skyfallsbedömning</w:t>
      </w:r>
      <w:r>
        <w:t>. Detta är ännu ett steg i arbetet mot att säkra de allmänna vattentjänsterna.</w:t>
      </w:r>
    </w:p>
    <w:p w14:paraId="7330AFF4" w14:textId="77777777" w:rsidR="00E232F7" w:rsidRPr="00A464E1" w:rsidRDefault="00E232F7" w:rsidP="00E232F7"/>
    <w:p w14:paraId="2DDB1981" w14:textId="77777777" w:rsidR="00581DD7" w:rsidRDefault="002A1AEF" w:rsidP="00AE44F8">
      <w:pPr>
        <w:pStyle w:val="Rubrik3"/>
      </w:pPr>
      <w:bookmarkStart w:id="35" w:name="_Toc151482570"/>
      <w:bookmarkStart w:id="36" w:name="_Toc183502599"/>
      <w:r>
        <w:t>Förvaltningsövergripande</w:t>
      </w:r>
      <w:r w:rsidR="00581DD7">
        <w:t xml:space="preserve"> åtgärder</w:t>
      </w:r>
      <w:bookmarkEnd w:id="35"/>
      <w:bookmarkEnd w:id="36"/>
    </w:p>
    <w:p w14:paraId="496E3910" w14:textId="77777777" w:rsidR="00EC09AA" w:rsidRDefault="007203F2" w:rsidP="00EC09AA">
      <w:pPr>
        <w:pStyle w:val="Text"/>
      </w:pPr>
      <w:r>
        <w:t>I detta kapitel återfinns en sammanställning av de strategiskt övergripande åtgärder som planeras och utförs av Gagnefs kommun och Dala Vatten och Avfall tillsammans.</w:t>
      </w:r>
    </w:p>
    <w:p w14:paraId="248FF46E" w14:textId="77777777" w:rsidR="00EE31EC" w:rsidRPr="00837C3C" w:rsidRDefault="00EC09AA" w:rsidP="00EC09AA">
      <w:pPr>
        <w:pStyle w:val="Liststycke"/>
        <w:numPr>
          <w:ilvl w:val="0"/>
          <w:numId w:val="14"/>
        </w:numPr>
        <w:spacing w:before="120" w:after="120" w:line="276" w:lineRule="auto"/>
        <w:contextualSpacing/>
        <w:rPr>
          <w:rFonts w:ascii="Georgia" w:hAnsi="Georgia"/>
          <w:b/>
          <w:bCs/>
        </w:rPr>
      </w:pPr>
      <w:r>
        <w:rPr>
          <w:b/>
          <w:bCs/>
        </w:rPr>
        <w:t xml:space="preserve">Skapa en permanent arbetsgrupp för VA frågor mellan kommunen och VA-huvudmannen. </w:t>
      </w:r>
      <w:r>
        <w:t>Syftet med arbetsgruppen är att förbättra och öka effektiviteten i arbetsprocessen och nå samsyn om VA-frågor inom den kommunala planeringen. Arbetsgruppen bör sammankallas av Samhällsbyggnadsavdelningen och förankring av arbetsgruppens arbete ska ske på ledningsnivå inom respektive organisation (Avser både politisk ledning och tjänstemannaledning)</w:t>
      </w:r>
    </w:p>
    <w:p w14:paraId="41A0DCBA" w14:textId="77777777" w:rsidR="00EC09AA" w:rsidRPr="003D3D66" w:rsidRDefault="00EE31EC" w:rsidP="00837C3C">
      <w:pPr>
        <w:pStyle w:val="Liststycke"/>
        <w:numPr>
          <w:ilvl w:val="0"/>
          <w:numId w:val="14"/>
        </w:numPr>
        <w:spacing w:before="120" w:after="120" w:line="276" w:lineRule="auto"/>
        <w:contextualSpacing/>
        <w:rPr>
          <w:rFonts w:ascii="Georgia" w:hAnsi="Georgia"/>
        </w:rPr>
      </w:pPr>
      <w:r w:rsidRPr="00837C3C">
        <w:rPr>
          <w:b/>
          <w:bCs/>
          <w:szCs w:val="22"/>
        </w:rPr>
        <w:t xml:space="preserve">Gemensamt planera insatser för information, rådgivning och kommunikation gällande VA-frågor. </w:t>
      </w:r>
      <w:r w:rsidRPr="00EE31EC">
        <w:rPr>
          <w:szCs w:val="22"/>
        </w:rPr>
        <w:t>I syfte att förenkla och öka möjligheter till att informera och kommunicera med privatpersoner, exploatörer och politiker gällande VA frågor, exempelvis: förutsättningar för gemensamma avloppslösningar, ansvar för dagvatten, anslutningsfrågor och taxa.</w:t>
      </w:r>
    </w:p>
    <w:p w14:paraId="5340B152" w14:textId="77777777" w:rsidR="00964387" w:rsidRDefault="00964387" w:rsidP="00964387">
      <w:pPr>
        <w:pStyle w:val="Liststycke"/>
        <w:numPr>
          <w:ilvl w:val="0"/>
          <w:numId w:val="14"/>
        </w:numPr>
        <w:spacing w:after="130" w:line="260" w:lineRule="atLeast"/>
      </w:pPr>
      <w:r w:rsidRPr="008D7718">
        <w:rPr>
          <w:b/>
          <w:bCs/>
        </w:rPr>
        <w:t>Ta fram riktlinjer för dagvattenfrågor.</w:t>
      </w:r>
      <w:r w:rsidR="00997872">
        <w:rPr>
          <w:b/>
          <w:bCs/>
        </w:rPr>
        <w:t xml:space="preserve"> </w:t>
      </w:r>
      <w:r w:rsidRPr="004F23CC">
        <w:t>För att tydliggöra roller och ansvar och skapa en enklare och effektivare hantering av ärenden</w:t>
      </w:r>
      <w:r>
        <w:t>, samt för att eftersträva en hållbar dagvattenhantering och lokalt omhändertagande.</w:t>
      </w:r>
      <w:r w:rsidRPr="004F23CC">
        <w:t xml:space="preserve"> </w:t>
      </w:r>
    </w:p>
    <w:p w14:paraId="73DF8A40" w14:textId="77777777" w:rsidR="00963D8D" w:rsidRPr="007B0720" w:rsidRDefault="00963D8D" w:rsidP="00963D8D">
      <w:pPr>
        <w:pStyle w:val="Liststycke"/>
        <w:numPr>
          <w:ilvl w:val="0"/>
          <w:numId w:val="14"/>
        </w:numPr>
        <w:spacing w:before="120" w:after="120" w:line="276" w:lineRule="auto"/>
        <w:contextualSpacing/>
        <w:rPr>
          <w:b/>
          <w:bCs/>
        </w:rPr>
      </w:pPr>
      <w:r w:rsidRPr="007B0720">
        <w:rPr>
          <w:b/>
          <w:bCs/>
        </w:rPr>
        <w:t>Ta fram en arbetsprocess för utredning och beslut om utbyggnad av kommunalt VA samt process för hantering av utbyggnad av VA i exploateringsområden.</w:t>
      </w:r>
      <w:r w:rsidR="00997872">
        <w:rPr>
          <w:b/>
          <w:bCs/>
        </w:rPr>
        <w:t xml:space="preserve"> </w:t>
      </w:r>
      <w:r w:rsidRPr="007B0720">
        <w:t xml:space="preserve">För att skapa tydliga beslutsunderlag och bra förutsättningar för planering av genomförande, med avseende på exempelvis kommunikation, tidplan, detaljplanering, kostnad och taxa. </w:t>
      </w:r>
    </w:p>
    <w:p w14:paraId="61C7B5EE" w14:textId="77777777" w:rsidR="00963D8D" w:rsidRPr="007B0720" w:rsidRDefault="00963D8D" w:rsidP="00963D8D">
      <w:pPr>
        <w:pStyle w:val="Liststycke"/>
        <w:numPr>
          <w:ilvl w:val="0"/>
          <w:numId w:val="14"/>
        </w:numPr>
        <w:spacing w:before="120" w:after="120" w:line="276" w:lineRule="auto"/>
        <w:contextualSpacing/>
        <w:rPr>
          <w:b/>
          <w:bCs/>
        </w:rPr>
      </w:pPr>
      <w:r w:rsidRPr="007B0720">
        <w:rPr>
          <w:b/>
          <w:bCs/>
        </w:rPr>
        <w:t xml:space="preserve">Ta fram rutin och ansvarsfördelning för hantering av VA-utredningsområden.  </w:t>
      </w:r>
      <w:r w:rsidRPr="007B0720">
        <w:rPr>
          <w:bCs/>
        </w:rPr>
        <w:t>För att säkerställa att relevanta parametrar utreds och att områden utreds på likvärdigt sätt samt för att skapa en tydlig ansvarsfördelning för de olika momenten i respektive utredning.</w:t>
      </w:r>
    </w:p>
    <w:p w14:paraId="459B4EE4" w14:textId="77777777" w:rsidR="00963D8D" w:rsidRPr="00E232F7" w:rsidRDefault="00963D8D" w:rsidP="00963D8D">
      <w:pPr>
        <w:pStyle w:val="Liststycke"/>
        <w:numPr>
          <w:ilvl w:val="0"/>
          <w:numId w:val="14"/>
        </w:numPr>
        <w:spacing w:before="120" w:after="120" w:line="276" w:lineRule="auto"/>
        <w:contextualSpacing/>
        <w:rPr>
          <w:rFonts w:ascii="Georgia" w:hAnsi="Georgia"/>
          <w:b/>
          <w:bCs/>
        </w:rPr>
      </w:pPr>
      <w:r w:rsidRPr="007B0720">
        <w:rPr>
          <w:b/>
          <w:bCs/>
        </w:rPr>
        <w:t>Formulera kommunövergripande målsättningar och riktlinjer för</w:t>
      </w:r>
      <w:r w:rsidRPr="007B0720">
        <w:br/>
      </w:r>
      <w:r w:rsidRPr="007B0720">
        <w:rPr>
          <w:b/>
          <w:bCs/>
        </w:rPr>
        <w:t>skyfallsarbetet och ta fram prioriterade skyfallsåtgärder.</w:t>
      </w:r>
      <w:r w:rsidRPr="007B0720">
        <w:t xml:space="preserve"> För att tydliggöra roller och ansvar gällande samordning, finansiering, ägandeskap och genomförande av skyfallsåtgärder inom såväl befintlig bebyggelse som vid exploatering. Samt skapa en enklare och effektivare planering av skyfallsåtgärder som på sikt leder till minskad påverkan från kraftiga regn i samhället. </w:t>
      </w:r>
    </w:p>
    <w:p w14:paraId="722E5C17" w14:textId="77777777" w:rsidR="00E232F7" w:rsidRPr="007B0720" w:rsidRDefault="00E232F7" w:rsidP="00E232F7">
      <w:pPr>
        <w:pStyle w:val="Liststycke"/>
        <w:spacing w:before="120" w:after="120" w:line="276" w:lineRule="auto"/>
        <w:ind w:left="720"/>
        <w:contextualSpacing/>
        <w:rPr>
          <w:rFonts w:ascii="Georgia" w:hAnsi="Georgia"/>
          <w:b/>
          <w:bCs/>
        </w:rPr>
      </w:pPr>
    </w:p>
    <w:p w14:paraId="778FC155" w14:textId="77777777" w:rsidR="00287FE1" w:rsidRDefault="00A86B3A" w:rsidP="1E78DD55">
      <w:pPr>
        <w:pStyle w:val="Text"/>
        <w:jc w:val="center"/>
        <w:rPr>
          <w:rFonts w:ascii="Georgia" w:hAnsi="Georgia"/>
        </w:rPr>
      </w:pPr>
      <w:r w:rsidRPr="1E78DD55">
        <w:rPr>
          <w:rFonts w:ascii="Georgia" w:hAnsi="Georgia"/>
        </w:rPr>
        <w:lastRenderedPageBreak/>
        <w:t xml:space="preserve">                       </w:t>
      </w:r>
      <w:r w:rsidR="00571028">
        <w:rPr>
          <w:noProof/>
        </w:rPr>
        <w:drawing>
          <wp:inline distT="0" distB="0" distL="0" distR="0" wp14:anchorId="24DA97E3" wp14:editId="7101A140">
            <wp:extent cx="3784821" cy="2523398"/>
            <wp:effectExtent l="0" t="0" r="6350" b="0"/>
            <wp:docPr id="491820246" name="Bildobjekt 491820246" descr="En bild som visar utomhus, fotbeklädnader, person,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91820246"/>
                    <pic:cNvPicPr/>
                  </pic:nvPicPr>
                  <pic:blipFill>
                    <a:blip r:embed="rId13">
                      <a:extLst>
                        <a:ext uri="{28A0092B-C50C-407E-A947-70E740481C1C}">
                          <a14:useLocalDpi xmlns:a14="http://schemas.microsoft.com/office/drawing/2010/main" val="0"/>
                        </a:ext>
                      </a:extLst>
                    </a:blip>
                    <a:stretch>
                      <a:fillRect/>
                    </a:stretch>
                  </pic:blipFill>
                  <pic:spPr>
                    <a:xfrm>
                      <a:off x="0" y="0"/>
                      <a:ext cx="3784821" cy="2523398"/>
                    </a:xfrm>
                    <a:prstGeom prst="rect">
                      <a:avLst/>
                    </a:prstGeom>
                  </pic:spPr>
                </pic:pic>
              </a:graphicData>
            </a:graphic>
          </wp:inline>
        </w:drawing>
      </w:r>
    </w:p>
    <w:p w14:paraId="60F8D822" w14:textId="77777777" w:rsidR="00287FE1" w:rsidRPr="00A6606A" w:rsidRDefault="00287FE1" w:rsidP="00A6606A">
      <w:pPr>
        <w:pStyle w:val="Text"/>
      </w:pPr>
    </w:p>
    <w:p w14:paraId="45886CBD" w14:textId="77777777" w:rsidR="00581DD7" w:rsidRDefault="00581DD7" w:rsidP="00AE44F8">
      <w:pPr>
        <w:pStyle w:val="Rubrik1"/>
      </w:pPr>
      <w:bookmarkStart w:id="37" w:name="_Toc151482571"/>
      <w:bookmarkStart w:id="38" w:name="_Toc183502600"/>
      <w:r>
        <w:t>Framtida be</w:t>
      </w:r>
      <w:r w:rsidR="007203F2">
        <w:t>h</w:t>
      </w:r>
      <w:r>
        <w:t>ov av kommunalt VA</w:t>
      </w:r>
      <w:bookmarkEnd w:id="37"/>
      <w:bookmarkEnd w:id="38"/>
    </w:p>
    <w:p w14:paraId="1DC06714" w14:textId="77777777" w:rsidR="0021731E" w:rsidRPr="0021731E" w:rsidRDefault="0021731E" w:rsidP="0021731E">
      <w:pPr>
        <w:pStyle w:val="Text"/>
      </w:pPr>
    </w:p>
    <w:p w14:paraId="793F2AA0" w14:textId="77777777" w:rsidR="00581DD7" w:rsidRDefault="00581DD7" w:rsidP="00AE44F8">
      <w:pPr>
        <w:pStyle w:val="Rubrik2"/>
      </w:pPr>
      <w:bookmarkStart w:id="39" w:name="_Toc151482572"/>
      <w:bookmarkStart w:id="40" w:name="_Toc183502601"/>
      <w:r>
        <w:t>Behovsbedömning kommunalt VA</w:t>
      </w:r>
      <w:r w:rsidR="1EA675CE">
        <w:t xml:space="preserve"> – vad säger lagen?</w:t>
      </w:r>
      <w:bookmarkEnd w:id="39"/>
      <w:bookmarkEnd w:id="40"/>
    </w:p>
    <w:p w14:paraId="07533D74" w14:textId="77777777" w:rsidR="002A1AEF" w:rsidRDefault="002A1AEF" w:rsidP="002A1AEF">
      <w:pPr>
        <w:pStyle w:val="Text"/>
      </w:pPr>
      <w:r w:rsidRPr="002A1AEF">
        <w:t xml:space="preserve">Kommunernas skyldighet att ordna vatten och avlopp regleras i 6 § Lagen om allmänna vattentjänster och infaller om det med hänsyn till skyddet för människors hälsa eller miljön behöver ordnas vattenförsörjning eller avlopp i ett större sammanhang. </w:t>
      </w:r>
      <w:r w:rsidR="00172438">
        <w:t>B</w:t>
      </w:r>
      <w:r w:rsidRPr="002A1AEF">
        <w:t>åde skälet större sammanhang och behov ur miljö- och/eller hälsosynpunkt ska vara uppfyllda. Vid bedömningar ska särskild hänsyn tas till förutsättningarna att tillgodose behovet av en vattentjänst genom en enskild anläggning som kan godtas med hänsyn till skyddet för människors hälsa och miljön.</w:t>
      </w:r>
    </w:p>
    <w:p w14:paraId="1F695266" w14:textId="77777777" w:rsidR="002A1AEF" w:rsidRPr="002A1AEF" w:rsidRDefault="002A1AEF" w:rsidP="00AE44F8">
      <w:pPr>
        <w:pStyle w:val="Rubrik2"/>
        <w:numPr>
          <w:ilvl w:val="0"/>
          <w:numId w:val="0"/>
        </w:numPr>
        <w:ind w:left="576" w:hanging="576"/>
      </w:pPr>
    </w:p>
    <w:p w14:paraId="268AE2EE" w14:textId="77777777" w:rsidR="008D7718" w:rsidRDefault="008D7718" w:rsidP="00FF6922">
      <w:pPr>
        <w:pStyle w:val="Rubrik2"/>
      </w:pPr>
      <w:bookmarkStart w:id="41" w:name="_Toc151482573"/>
      <w:bookmarkStart w:id="42" w:name="_Toc183502602"/>
      <w:r>
        <w:t>Översyn av tidigare behovsbedömning</w:t>
      </w:r>
      <w:bookmarkEnd w:id="41"/>
      <w:bookmarkEnd w:id="42"/>
      <w:r>
        <w:t xml:space="preserve"> </w:t>
      </w:r>
    </w:p>
    <w:p w14:paraId="39309010" w14:textId="77777777" w:rsidR="002A1AEF" w:rsidRDefault="002A1AEF" w:rsidP="002A1AEF">
      <w:pPr>
        <w:pStyle w:val="Text"/>
      </w:pPr>
      <w:r>
        <w:t>Under</w:t>
      </w:r>
      <w:r w:rsidR="002E36DE">
        <w:t xml:space="preserve"> våren 2023 genomförde Gagnefs kommun och Dala Vatten och Avfall en översyn av den behovsbedömning gjordes till grund för VA-planen 20</w:t>
      </w:r>
      <w:r w:rsidR="00EE2715">
        <w:t>20</w:t>
      </w:r>
      <w:r w:rsidR="002E36DE">
        <w:t xml:space="preserve">. </w:t>
      </w:r>
      <w:r w:rsidR="008D7718">
        <w:t xml:space="preserve">För det område som i den tidigare VA-planen pekats ut som utbyggnadsområde, går det i dagsläget inte att utesluta att VA-situationen går att lösa med enskilda anläggningar. En formulering om att ”särskild hänsyn tas till förutsättningarna att tillgodose behovet av en vattentjänst genom en enskild anläggning” </w:t>
      </w:r>
      <w:r w:rsidR="00B03817">
        <w:t xml:space="preserve">när kommunen bedömer behov av kommunalt VA, </w:t>
      </w:r>
      <w:r w:rsidR="008D7718">
        <w:t xml:space="preserve">är ny i lagtexten sedan den förra bedömningen, vilket medför att bedömningen för detta område ändras. Översynen resulterade därmed i att inget område i dagsläget bedöms vara aktuellt för utbyggnad av kommunalt VA. </w:t>
      </w:r>
    </w:p>
    <w:p w14:paraId="17139A38" w14:textId="77777777" w:rsidR="1E78DD55" w:rsidRDefault="1E78DD55" w:rsidP="1E78DD55">
      <w:pPr>
        <w:pStyle w:val="Text"/>
      </w:pPr>
    </w:p>
    <w:p w14:paraId="6610191A" w14:textId="77777777" w:rsidR="00957D83" w:rsidRPr="00957D83" w:rsidRDefault="5DFB6831" w:rsidP="1E78DD55">
      <w:pPr>
        <w:pStyle w:val="Rubrik2"/>
      </w:pPr>
      <w:bookmarkStart w:id="43" w:name="_Toc183502603"/>
      <w:r>
        <w:t>VA-utredningsområden</w:t>
      </w:r>
      <w:bookmarkEnd w:id="43"/>
    </w:p>
    <w:p w14:paraId="129FF495" w14:textId="77777777" w:rsidR="00663314" w:rsidRDefault="00663314" w:rsidP="00663314">
      <w:pPr>
        <w:pStyle w:val="Text"/>
      </w:pPr>
      <w:r w:rsidRPr="00663314">
        <w:t>De områden utanför det kommunala verksamhetsområdet där det finns indikationer på att det kan finnas behov att bygga ut kommunalt VA, men där underlaget inte är tillräckligt för att göra en bedömning, kategoriseras som VA-utredningsområden. För dessa områden behöver en fördjupad VA-</w:t>
      </w:r>
      <w:r w:rsidRPr="00663314">
        <w:lastRenderedPageBreak/>
        <w:t xml:space="preserve">utredning genomföras för att behov ska kunna bedömas. Beroende på </w:t>
      </w:r>
      <w:r w:rsidR="00B03817">
        <w:t xml:space="preserve">utredningens </w:t>
      </w:r>
      <w:proofErr w:type="gramStart"/>
      <w:r w:rsidRPr="00663314">
        <w:t>resultat lyfts</w:t>
      </w:r>
      <w:proofErr w:type="gramEnd"/>
      <w:r w:rsidRPr="00663314">
        <w:t xml:space="preserve"> området in i utbyggnadsplanen vid revidering av </w:t>
      </w:r>
      <w:r w:rsidR="004337F5" w:rsidRPr="00663314">
        <w:t>Vattentjänstplanen</w:t>
      </w:r>
      <w:r w:rsidRPr="00663314">
        <w:t>, eller stryks från utredningslistan. De områden som är aktuella för utredning redovisas i tabellen nedan</w:t>
      </w:r>
      <w:r w:rsidR="00075ADE">
        <w:t xml:space="preserve"> och på kartbilden på nästa sida</w:t>
      </w:r>
      <w:r w:rsidRPr="00663314">
        <w:t>.</w:t>
      </w:r>
    </w:p>
    <w:p w14:paraId="1D76AE74" w14:textId="77777777" w:rsidR="00631FB4" w:rsidRDefault="00631FB4" w:rsidP="00663314">
      <w:pPr>
        <w:pStyle w:val="Text"/>
      </w:pPr>
    </w:p>
    <w:p w14:paraId="6D0F6610" w14:textId="77777777" w:rsidR="002B55DA" w:rsidRDefault="00DD56A6" w:rsidP="00663314">
      <w:pPr>
        <w:pStyle w:val="Text"/>
      </w:pPr>
      <w:r>
        <w:t xml:space="preserve">De beskrivna utredningsområdena är listade i alfabetisk ordning och har i dagsläget ingen inbördes </w:t>
      </w:r>
      <w:r w:rsidR="00205653">
        <w:t xml:space="preserve">prioriteringsordning eller tidplan. Vilka </w:t>
      </w:r>
      <w:r w:rsidR="008F111F">
        <w:t>utredningsområden</w:t>
      </w:r>
      <w:r w:rsidR="00205653">
        <w:t xml:space="preserve"> som prioriteras under planperioden är ber</w:t>
      </w:r>
      <w:r w:rsidR="000A7D40">
        <w:t xml:space="preserve">or </w:t>
      </w:r>
      <w:r w:rsidR="00205653">
        <w:t>av tillgängliga utredningsresurser.</w:t>
      </w:r>
    </w:p>
    <w:p w14:paraId="02CB706C" w14:textId="77777777" w:rsidR="002B55DA" w:rsidRDefault="002B55DA" w:rsidP="00663314">
      <w:pPr>
        <w:pStyle w:val="Text"/>
      </w:pPr>
    </w:p>
    <w:tbl>
      <w:tblPr>
        <w:tblStyle w:val="Tabellrutnt"/>
        <w:tblpPr w:leftFromText="141" w:rightFromText="141" w:vertAnchor="text" w:horzAnchor="margin" w:tblpY="177"/>
        <w:tblW w:w="8784" w:type="dxa"/>
        <w:tblLook w:val="04A0" w:firstRow="1" w:lastRow="0" w:firstColumn="1" w:lastColumn="0" w:noHBand="0" w:noVBand="1"/>
      </w:tblPr>
      <w:tblGrid>
        <w:gridCol w:w="1365"/>
        <w:gridCol w:w="7419"/>
      </w:tblGrid>
      <w:tr w:rsidR="00663314" w:rsidRPr="00D310A2" w14:paraId="760D16D6" w14:textId="77777777" w:rsidTr="22BE121F">
        <w:trPr>
          <w:trHeight w:val="966"/>
        </w:trPr>
        <w:tc>
          <w:tcPr>
            <w:tcW w:w="1365" w:type="dxa"/>
            <w:shd w:val="clear" w:color="auto" w:fill="595959" w:themeFill="text1" w:themeFillTint="A6"/>
          </w:tcPr>
          <w:p w14:paraId="51A49568" w14:textId="77777777" w:rsidR="00663314" w:rsidRPr="00D310A2" w:rsidRDefault="00663314" w:rsidP="00663314">
            <w:pPr>
              <w:spacing w:before="120" w:after="120"/>
              <w:rPr>
                <w:rFonts w:ascii="Arial" w:hAnsi="Arial" w:cs="Arial"/>
                <w:b/>
                <w:color w:val="FFFFFF" w:themeColor="background1"/>
              </w:rPr>
            </w:pPr>
            <w:bookmarkStart w:id="44" w:name="_Hlk136608376"/>
            <w:r w:rsidRPr="00D310A2">
              <w:rPr>
                <w:rFonts w:ascii="Arial" w:hAnsi="Arial" w:cs="Arial"/>
                <w:b/>
                <w:color w:val="FFFFFF" w:themeColor="background1"/>
              </w:rPr>
              <w:t>Område</w:t>
            </w:r>
          </w:p>
        </w:tc>
        <w:tc>
          <w:tcPr>
            <w:tcW w:w="7419" w:type="dxa"/>
            <w:shd w:val="clear" w:color="auto" w:fill="595959" w:themeFill="text1" w:themeFillTint="A6"/>
          </w:tcPr>
          <w:p w14:paraId="32049D23" w14:textId="77777777" w:rsidR="00663314" w:rsidRPr="00D310A2" w:rsidRDefault="00663314" w:rsidP="00663314">
            <w:pPr>
              <w:spacing w:before="120" w:after="120"/>
              <w:rPr>
                <w:rFonts w:ascii="Arial" w:hAnsi="Arial" w:cs="Arial"/>
                <w:b/>
                <w:color w:val="FFFFFF" w:themeColor="background1"/>
              </w:rPr>
            </w:pPr>
            <w:r w:rsidRPr="00D310A2">
              <w:rPr>
                <w:rFonts w:ascii="Arial" w:hAnsi="Arial" w:cs="Arial"/>
                <w:b/>
                <w:color w:val="FFFFFF" w:themeColor="background1"/>
              </w:rPr>
              <w:t xml:space="preserve">Utredningsskäl </w:t>
            </w:r>
          </w:p>
        </w:tc>
      </w:tr>
      <w:tr w:rsidR="00663314" w:rsidRPr="00D310A2" w14:paraId="5F11E652" w14:textId="77777777" w:rsidTr="22BE121F">
        <w:tc>
          <w:tcPr>
            <w:tcW w:w="1365" w:type="dxa"/>
          </w:tcPr>
          <w:p w14:paraId="6F3208C0" w14:textId="77777777" w:rsidR="00663314" w:rsidRPr="00D310A2" w:rsidRDefault="00663314" w:rsidP="00663314">
            <w:pPr>
              <w:pStyle w:val="Brdtext"/>
              <w:rPr>
                <w:rFonts w:ascii="Arial" w:hAnsi="Arial" w:cs="Arial"/>
              </w:rPr>
            </w:pPr>
            <w:r>
              <w:rPr>
                <w:rFonts w:ascii="Arial" w:hAnsi="Arial" w:cs="Arial"/>
              </w:rPr>
              <w:t>Djur</w:t>
            </w:r>
          </w:p>
        </w:tc>
        <w:tc>
          <w:tcPr>
            <w:tcW w:w="7419" w:type="dxa"/>
          </w:tcPr>
          <w:p w14:paraId="6D869513" w14:textId="77777777" w:rsidR="00663314" w:rsidRPr="00186759" w:rsidRDefault="001B71C7" w:rsidP="00663314">
            <w:pPr>
              <w:tabs>
                <w:tab w:val="left" w:pos="1304"/>
              </w:tabs>
              <w:spacing w:after="130" w:line="260" w:lineRule="atLeast"/>
              <w:rPr>
                <w:rFonts w:ascii="Arial" w:hAnsi="Arial" w:cs="Arial"/>
                <w:sz w:val="22"/>
                <w:szCs w:val="22"/>
              </w:rPr>
            </w:pPr>
            <w:r w:rsidRPr="00186759">
              <w:rPr>
                <w:rFonts w:ascii="Arial" w:hAnsi="Arial" w:cs="Arial"/>
                <w:sz w:val="22"/>
                <w:szCs w:val="22"/>
              </w:rPr>
              <w:t xml:space="preserve">Avser 12 fastigheter samt eventuellt ytterligare 12 närliggande. Kommunalt vatten idag, utredning avser </w:t>
            </w:r>
            <w:r w:rsidRPr="002B1899">
              <w:rPr>
                <w:rFonts w:ascii="Arial" w:hAnsi="Arial" w:cs="Arial"/>
                <w:sz w:val="22"/>
                <w:szCs w:val="22"/>
              </w:rPr>
              <w:t xml:space="preserve">spillvatten. Eventuellt problematiskt att anordna enskilda avlopp på grund av markförutsättningar. Området bör </w:t>
            </w:r>
            <w:r w:rsidR="00663314" w:rsidRPr="002B1899">
              <w:rPr>
                <w:rFonts w:ascii="Arial" w:hAnsi="Arial" w:cs="Arial"/>
                <w:sz w:val="22"/>
                <w:szCs w:val="22"/>
              </w:rPr>
              <w:t>utredas samtidigt/tillsammans med Lindan.</w:t>
            </w:r>
          </w:p>
        </w:tc>
      </w:tr>
      <w:tr w:rsidR="00DB0361" w:rsidRPr="00D310A2" w14:paraId="2CC0EA7D" w14:textId="77777777" w:rsidTr="22BE121F">
        <w:tc>
          <w:tcPr>
            <w:tcW w:w="1365" w:type="dxa"/>
          </w:tcPr>
          <w:p w14:paraId="4CBDD1B2" w14:textId="77777777" w:rsidR="00DB0361" w:rsidRDefault="00DB0361" w:rsidP="00663314">
            <w:pPr>
              <w:pStyle w:val="Brdtext"/>
              <w:rPr>
                <w:rFonts w:ascii="Arial" w:hAnsi="Arial" w:cs="Arial"/>
              </w:rPr>
            </w:pPr>
            <w:r w:rsidRPr="00663314">
              <w:rPr>
                <w:rFonts w:ascii="Arial" w:hAnsi="Arial" w:cs="Arial"/>
              </w:rPr>
              <w:t>Lindan</w:t>
            </w:r>
          </w:p>
        </w:tc>
        <w:tc>
          <w:tcPr>
            <w:tcW w:w="7419" w:type="dxa"/>
          </w:tcPr>
          <w:p w14:paraId="292287CF" w14:textId="77777777" w:rsidR="00DB0361" w:rsidRPr="00186759" w:rsidRDefault="002916BB" w:rsidP="00663314">
            <w:pPr>
              <w:tabs>
                <w:tab w:val="left" w:pos="1304"/>
              </w:tabs>
              <w:spacing w:after="130" w:line="260" w:lineRule="atLeast"/>
              <w:rPr>
                <w:rFonts w:ascii="Arial" w:hAnsi="Arial" w:cs="Arial"/>
                <w:sz w:val="22"/>
                <w:szCs w:val="22"/>
              </w:rPr>
            </w:pPr>
            <w:r w:rsidRPr="002916BB">
              <w:rPr>
                <w:rFonts w:ascii="Arial" w:hAnsi="Arial" w:cs="Arial"/>
                <w:sz w:val="22"/>
                <w:szCs w:val="22"/>
              </w:rPr>
              <w:t xml:space="preserve">Området avser </w:t>
            </w:r>
            <w:r w:rsidR="0099300E" w:rsidRPr="002916BB">
              <w:rPr>
                <w:rFonts w:ascii="Arial" w:hAnsi="Arial" w:cs="Arial"/>
                <w:sz w:val="22"/>
                <w:szCs w:val="22"/>
              </w:rPr>
              <w:t>15</w:t>
            </w:r>
            <w:r w:rsidR="00DB0361" w:rsidRPr="002916BB">
              <w:rPr>
                <w:rFonts w:ascii="Arial" w:hAnsi="Arial" w:cs="Arial"/>
                <w:sz w:val="22"/>
                <w:szCs w:val="22"/>
              </w:rPr>
              <w:t xml:space="preserve"> fastigheter</w:t>
            </w:r>
            <w:r w:rsidR="0099300E" w:rsidRPr="002916BB">
              <w:rPr>
                <w:rFonts w:ascii="Arial" w:hAnsi="Arial" w:cs="Arial"/>
                <w:sz w:val="22"/>
                <w:szCs w:val="22"/>
              </w:rPr>
              <w:t>,</w:t>
            </w:r>
            <w:r w:rsidRPr="002916BB">
              <w:rPr>
                <w:rFonts w:ascii="Arial" w:hAnsi="Arial" w:cs="Arial"/>
                <w:sz w:val="22"/>
                <w:szCs w:val="22"/>
              </w:rPr>
              <w:t xml:space="preserve"> och har</w:t>
            </w:r>
            <w:r w:rsidR="0099300E" w:rsidRPr="002916BB">
              <w:rPr>
                <w:rFonts w:ascii="Arial" w:hAnsi="Arial" w:cs="Arial"/>
                <w:sz w:val="22"/>
                <w:szCs w:val="22"/>
              </w:rPr>
              <w:t xml:space="preserve"> kommunalt dricksvatten. Utredning avser spillvatten. </w:t>
            </w:r>
            <w:r w:rsidR="0099300E" w:rsidRPr="00CF7EA1">
              <w:rPr>
                <w:rFonts w:ascii="Arial" w:hAnsi="Arial" w:cs="Arial"/>
                <w:sz w:val="22"/>
                <w:szCs w:val="22"/>
              </w:rPr>
              <w:t>Vissa fastigheter har redan kommunalt avlopp</w:t>
            </w:r>
            <w:r w:rsidRPr="00CF7EA1">
              <w:rPr>
                <w:rFonts w:ascii="Arial" w:hAnsi="Arial" w:cs="Arial"/>
                <w:sz w:val="22"/>
                <w:szCs w:val="22"/>
              </w:rPr>
              <w:t xml:space="preserve"> övriga en gemensam anläggning</w:t>
            </w:r>
            <w:r w:rsidR="0099300E" w:rsidRPr="00CA1F4A">
              <w:rPr>
                <w:rFonts w:ascii="Arial" w:hAnsi="Arial" w:cs="Arial"/>
                <w:sz w:val="22"/>
                <w:szCs w:val="22"/>
              </w:rPr>
              <w:t>.</w:t>
            </w:r>
            <w:r w:rsidR="0099300E">
              <w:rPr>
                <w:rFonts w:ascii="Arial" w:hAnsi="Arial" w:cs="Arial"/>
                <w:color w:val="FF0000"/>
                <w:sz w:val="22"/>
                <w:szCs w:val="22"/>
              </w:rPr>
              <w:t xml:space="preserve"> </w:t>
            </w:r>
            <w:r w:rsidR="00DB0361" w:rsidRPr="00186759">
              <w:rPr>
                <w:rFonts w:ascii="Arial" w:hAnsi="Arial" w:cs="Arial"/>
                <w:sz w:val="22"/>
                <w:szCs w:val="22"/>
              </w:rPr>
              <w:t>Bör utredas samtidigt/tillsammans med Djur.</w:t>
            </w:r>
          </w:p>
        </w:tc>
      </w:tr>
      <w:tr w:rsidR="00663314" w:rsidRPr="00D310A2" w14:paraId="5ED17F16" w14:textId="77777777" w:rsidTr="22BE121F">
        <w:tc>
          <w:tcPr>
            <w:tcW w:w="1365" w:type="dxa"/>
          </w:tcPr>
          <w:p w14:paraId="7FF09286" w14:textId="77777777" w:rsidR="00663314" w:rsidRPr="00D310A2" w:rsidRDefault="00DB0361" w:rsidP="00663314">
            <w:pPr>
              <w:pStyle w:val="Brdtext"/>
              <w:rPr>
                <w:rFonts w:ascii="Arial" w:hAnsi="Arial" w:cs="Arial"/>
              </w:rPr>
            </w:pPr>
            <w:r w:rsidRPr="00663314">
              <w:rPr>
                <w:rFonts w:ascii="Arial" w:hAnsi="Arial" w:cs="Arial"/>
              </w:rPr>
              <w:t>Nordbäck</w:t>
            </w:r>
          </w:p>
        </w:tc>
        <w:tc>
          <w:tcPr>
            <w:tcW w:w="7419" w:type="dxa"/>
          </w:tcPr>
          <w:p w14:paraId="4B322C12" w14:textId="77777777" w:rsidR="00663314" w:rsidRPr="00186759" w:rsidRDefault="00A77D5D" w:rsidP="00663314">
            <w:pPr>
              <w:pStyle w:val="Brdtext"/>
              <w:rPr>
                <w:rFonts w:ascii="Arial" w:hAnsi="Arial" w:cs="Arial"/>
              </w:rPr>
            </w:pPr>
            <w:r w:rsidRPr="00186759">
              <w:rPr>
                <w:rFonts w:ascii="Arial" w:hAnsi="Arial" w:cs="Arial"/>
              </w:rPr>
              <w:t>Ett 10-tal fastigheter, delar av området ligger inom verksamhetsområde. Har kommunalt dricksvatten och g</w:t>
            </w:r>
            <w:r w:rsidR="00DB0361" w:rsidRPr="00186759">
              <w:rPr>
                <w:rFonts w:ascii="Arial" w:hAnsi="Arial" w:cs="Arial"/>
              </w:rPr>
              <w:t xml:space="preserve">emensamt avlopp. </w:t>
            </w:r>
            <w:r w:rsidR="0099300E">
              <w:rPr>
                <w:rFonts w:ascii="Arial" w:hAnsi="Arial" w:cs="Arial"/>
              </w:rPr>
              <w:t xml:space="preserve">Utredning avser spillvatten. </w:t>
            </w:r>
          </w:p>
        </w:tc>
      </w:tr>
      <w:tr w:rsidR="000A7D40" w:rsidRPr="00D310A2" w14:paraId="3DCCD45A" w14:textId="77777777" w:rsidTr="22BE121F">
        <w:tc>
          <w:tcPr>
            <w:tcW w:w="1365" w:type="dxa"/>
          </w:tcPr>
          <w:p w14:paraId="260552F3" w14:textId="77777777" w:rsidR="000A7D40" w:rsidRPr="00663314" w:rsidRDefault="000A7D40" w:rsidP="00663314">
            <w:pPr>
              <w:pStyle w:val="Brdtext"/>
              <w:rPr>
                <w:rFonts w:ascii="Arial" w:hAnsi="Arial" w:cs="Arial"/>
              </w:rPr>
            </w:pPr>
            <w:r w:rsidRPr="00663314">
              <w:rPr>
                <w:rFonts w:ascii="Arial" w:hAnsi="Arial" w:cs="Arial"/>
              </w:rPr>
              <w:t>Sandviken</w:t>
            </w:r>
          </w:p>
        </w:tc>
        <w:tc>
          <w:tcPr>
            <w:tcW w:w="7419" w:type="dxa"/>
          </w:tcPr>
          <w:p w14:paraId="354BF398" w14:textId="77777777" w:rsidR="000A7D40" w:rsidRPr="00186759" w:rsidRDefault="000A7D40" w:rsidP="00663314">
            <w:pPr>
              <w:pStyle w:val="Brdtext"/>
              <w:rPr>
                <w:rFonts w:ascii="Arial" w:hAnsi="Arial" w:cs="Arial"/>
              </w:rPr>
            </w:pPr>
            <w:r w:rsidRPr="2CCD5EE3">
              <w:rPr>
                <w:rFonts w:ascii="Arial" w:hAnsi="Arial" w:cs="Arial"/>
              </w:rPr>
              <w:t>Området avser ca 74 fastigheter. En stor del av fastigheterna ligger inom vattenskyddsområde. Området bör utredas för anslutning till kommunalt dricksvatten, även behov av spillvatten bör utredas.</w:t>
            </w:r>
          </w:p>
        </w:tc>
      </w:tr>
    </w:tbl>
    <w:bookmarkEnd w:id="44"/>
    <w:p w14:paraId="75FB5B21" w14:textId="77777777" w:rsidR="00663314" w:rsidRPr="000102F5" w:rsidRDefault="00173625" w:rsidP="00663314">
      <w:pPr>
        <w:pStyle w:val="Text"/>
        <w:rPr>
          <w:rFonts w:ascii="Arial" w:hAnsi="Arial" w:cs="Arial"/>
          <w:i/>
          <w:iCs/>
          <w:sz w:val="16"/>
          <w:szCs w:val="16"/>
        </w:rPr>
      </w:pPr>
      <w:r w:rsidRPr="000102F5">
        <w:rPr>
          <w:rFonts w:ascii="Arial" w:hAnsi="Arial" w:cs="Arial"/>
          <w:i/>
          <w:iCs/>
          <w:sz w:val="16"/>
          <w:szCs w:val="16"/>
        </w:rPr>
        <w:t>Tabell 1. Utredningsområden</w:t>
      </w:r>
    </w:p>
    <w:p w14:paraId="46E40A68" w14:textId="77777777" w:rsidR="00EA7930" w:rsidRDefault="00EA7930" w:rsidP="00EA7930">
      <w:pPr>
        <w:pStyle w:val="Rubrik2"/>
        <w:numPr>
          <w:ilvl w:val="0"/>
          <w:numId w:val="0"/>
        </w:numPr>
        <w:ind w:left="576"/>
      </w:pPr>
      <w:bookmarkStart w:id="45" w:name="_Toc151482575"/>
    </w:p>
    <w:p w14:paraId="357016B7" w14:textId="77777777" w:rsidR="00EA7930" w:rsidRDefault="00EA7930">
      <w:pPr>
        <w:rPr>
          <w:b/>
          <w:bCs/>
          <w:iCs/>
          <w:szCs w:val="28"/>
        </w:rPr>
      </w:pPr>
      <w:r>
        <w:br w:type="page"/>
      </w:r>
      <w:r w:rsidR="00075ADE">
        <w:rPr>
          <w:noProof/>
        </w:rPr>
        <w:lastRenderedPageBreak/>
        <w:drawing>
          <wp:inline distT="0" distB="0" distL="0" distR="0" wp14:anchorId="66940085" wp14:editId="56E4DA49">
            <wp:extent cx="5399405" cy="7646035"/>
            <wp:effectExtent l="0" t="0" r="0" b="0"/>
            <wp:docPr id="13098344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4457" name=""/>
                    <pic:cNvPicPr/>
                  </pic:nvPicPr>
                  <pic:blipFill>
                    <a:blip r:embed="rId14"/>
                    <a:stretch>
                      <a:fillRect/>
                    </a:stretch>
                  </pic:blipFill>
                  <pic:spPr>
                    <a:xfrm>
                      <a:off x="0" y="0"/>
                      <a:ext cx="5399405" cy="7646035"/>
                    </a:xfrm>
                    <a:prstGeom prst="rect">
                      <a:avLst/>
                    </a:prstGeom>
                  </pic:spPr>
                </pic:pic>
              </a:graphicData>
            </a:graphic>
          </wp:inline>
        </w:drawing>
      </w:r>
    </w:p>
    <w:p w14:paraId="282449A4" w14:textId="77777777" w:rsidR="00075ADE" w:rsidRDefault="00173625">
      <w:pPr>
        <w:rPr>
          <w:b/>
          <w:bCs/>
          <w:iCs/>
          <w:szCs w:val="28"/>
        </w:rPr>
      </w:pPr>
      <w:r>
        <w:rPr>
          <w:rFonts w:ascii="Arial" w:hAnsi="Arial" w:cs="Arial"/>
          <w:i/>
          <w:iCs/>
          <w:sz w:val="16"/>
          <w:szCs w:val="16"/>
        </w:rPr>
        <w:t xml:space="preserve">       </w:t>
      </w:r>
      <w:r w:rsidR="00075ADE">
        <w:rPr>
          <w:rFonts w:ascii="Arial" w:hAnsi="Arial" w:cs="Arial"/>
          <w:i/>
          <w:iCs/>
          <w:sz w:val="16"/>
          <w:szCs w:val="16"/>
        </w:rPr>
        <w:t xml:space="preserve">Figur 3: Översiktlig karta med markerade utredningsområden. </w:t>
      </w:r>
      <w:r w:rsidR="00075ADE">
        <w:br w:type="page"/>
      </w:r>
    </w:p>
    <w:p w14:paraId="1329E648" w14:textId="77777777" w:rsidR="0021731E" w:rsidRDefault="0021731E" w:rsidP="00FF6922">
      <w:pPr>
        <w:pStyle w:val="Rubrik2"/>
      </w:pPr>
      <w:bookmarkStart w:id="46" w:name="_Toc183502604"/>
      <w:r>
        <w:lastRenderedPageBreak/>
        <w:t>Bevakningsområden</w:t>
      </w:r>
      <w:bookmarkEnd w:id="45"/>
      <w:bookmarkEnd w:id="46"/>
    </w:p>
    <w:p w14:paraId="4974197E" w14:textId="77777777" w:rsidR="00663314" w:rsidRDefault="00663314" w:rsidP="00663314">
      <w:pPr>
        <w:pStyle w:val="Text"/>
      </w:pPr>
      <w:r>
        <w:t xml:space="preserve">De områden som </w:t>
      </w:r>
      <w:r w:rsidR="00F465E4">
        <w:t xml:space="preserve">utgör ett större sammanhang men </w:t>
      </w:r>
      <w:r w:rsidRPr="001B71C7">
        <w:t>inte anses utgöra ett utbyggnads- eller utredningsområde i dagsläget benämns</w:t>
      </w:r>
      <w:r>
        <w:t xml:space="preserve"> bevakningsområden. Under rådande förutsättningar anses de inte ha ett behov av kommunalt VA. För att något av dessa ska bli aktuellt för utredning eller utbyggnad behöver förutsättningarna förändras, exempelvis genom ökad inflyttning och/eller ökad exploatering eller att en försämring ur miljö och hälsohänseende upptäcks. </w:t>
      </w:r>
      <w:proofErr w:type="gramStart"/>
      <w:r>
        <w:t>Tillsvidare</w:t>
      </w:r>
      <w:proofErr w:type="gramEnd"/>
      <w:r>
        <w:t xml:space="preserve"> kommer dessa områden försörjas med enskild VA-försörjning. </w:t>
      </w:r>
    </w:p>
    <w:p w14:paraId="0602DF9A" w14:textId="77777777" w:rsidR="00663314" w:rsidRDefault="00663314" w:rsidP="00663314">
      <w:pPr>
        <w:pStyle w:val="Text"/>
      </w:pPr>
    </w:p>
    <w:p w14:paraId="3748CED8" w14:textId="77777777" w:rsidR="00663314" w:rsidRPr="00663314" w:rsidRDefault="00663314" w:rsidP="00663314">
      <w:pPr>
        <w:pStyle w:val="Text"/>
      </w:pPr>
      <w:r>
        <w:t>Det finns även mindre grupper och/eller enstaka fastigheter i närhet av befintligt verksamhetsområde där det behöver göras en översyn av huruvida de tillhör ett större sammanhang och har behov att ansluta till den kommunala VA-anläggningen eller inte.</w:t>
      </w:r>
    </w:p>
    <w:p w14:paraId="7F33FB46" w14:textId="77777777" w:rsidR="002B55DA" w:rsidRDefault="002B55DA" w:rsidP="002B55DA">
      <w:pPr>
        <w:pStyle w:val="Text"/>
      </w:pPr>
    </w:p>
    <w:p w14:paraId="083B9F39" w14:textId="77777777" w:rsidR="002B55DA" w:rsidRDefault="07EEE82F" w:rsidP="1E78DD55">
      <w:pPr>
        <w:pStyle w:val="Rubrik2"/>
        <w:keepLines/>
      </w:pPr>
      <w:r w:rsidRPr="11446169">
        <w:t xml:space="preserve"> </w:t>
      </w:r>
      <w:bookmarkStart w:id="47" w:name="_Toc183502605"/>
      <w:r w:rsidRPr="11446169">
        <w:t>Övrig VA-utbyggnad</w:t>
      </w:r>
      <w:bookmarkEnd w:id="47"/>
    </w:p>
    <w:p w14:paraId="72580BAC" w14:textId="77777777" w:rsidR="002B55DA" w:rsidRDefault="006E3E1A" w:rsidP="1E78DD55">
      <w:pPr>
        <w:keepNext/>
        <w:keepLines/>
        <w:spacing w:after="160" w:line="259" w:lineRule="auto"/>
      </w:pPr>
      <w:r w:rsidRPr="1E78DD55">
        <w:t xml:space="preserve">Utöver ovanstående </w:t>
      </w:r>
      <w:r w:rsidR="00A65641">
        <w:t xml:space="preserve">kan även allmänna </w:t>
      </w:r>
      <w:r w:rsidR="05F4A5B4" w:rsidRPr="1E78DD55">
        <w:t>vattentjänster</w:t>
      </w:r>
      <w:r w:rsidR="00A65641">
        <w:t xml:space="preserve"> </w:t>
      </w:r>
      <w:r w:rsidR="008C037C">
        <w:t xml:space="preserve">komma att </w:t>
      </w:r>
      <w:r w:rsidR="00A65641">
        <w:t>vara aktuella för</w:t>
      </w:r>
      <w:r w:rsidR="008C037C">
        <w:t xml:space="preserve"> nya</w:t>
      </w:r>
      <w:r w:rsidR="00A65641">
        <w:t xml:space="preserve"> </w:t>
      </w:r>
      <w:r w:rsidR="07EEE82F" w:rsidRPr="1E78DD55">
        <w:t xml:space="preserve">exploateringsområden. </w:t>
      </w:r>
      <w:r w:rsidR="00A65641">
        <w:t xml:space="preserve">Detta kommer utredas </w:t>
      </w:r>
      <w:r w:rsidR="0030148D">
        <w:t xml:space="preserve">inom ramen för </w:t>
      </w:r>
      <w:r w:rsidR="00D379AF">
        <w:t xml:space="preserve">respektive ärende, plan eller </w:t>
      </w:r>
      <w:r w:rsidR="0030148D">
        <w:t>exploateringsprocess. Ett a</w:t>
      </w:r>
      <w:r w:rsidR="07EEE82F" w:rsidRPr="1E78DD55">
        <w:t>ktuell</w:t>
      </w:r>
      <w:r w:rsidR="6EAE3695" w:rsidRPr="1E78DD55">
        <w:t>t</w:t>
      </w:r>
      <w:r w:rsidR="07EEE82F" w:rsidRPr="1E78DD55">
        <w:t xml:space="preserve"> exploateringsområde i </w:t>
      </w:r>
      <w:r w:rsidR="50630306" w:rsidRPr="1E78DD55">
        <w:t>Gagnefs</w:t>
      </w:r>
      <w:r w:rsidR="07EEE82F" w:rsidRPr="1E78DD55">
        <w:t xml:space="preserve"> kommun under planperioden är </w:t>
      </w:r>
      <w:r w:rsidR="13A6AB22" w:rsidRPr="1E78DD55">
        <w:t>Stora Skogen</w:t>
      </w:r>
      <w:r w:rsidR="0030148D">
        <w:t>, där VA-frågorna kommer behöva utredas grundligt</w:t>
      </w:r>
      <w:r w:rsidR="00500070">
        <w:t xml:space="preserve"> inom ramen för det planprogram som ska genomföras</w:t>
      </w:r>
      <w:r w:rsidR="13A6AB22" w:rsidRPr="1E78DD55">
        <w:t>.</w:t>
      </w:r>
      <w:r w:rsidR="0030148D">
        <w:t xml:space="preserve"> Området ligger idag utanför </w:t>
      </w:r>
      <w:r w:rsidR="00500070">
        <w:t xml:space="preserve">verksamhetsområde för allmänna VA-tjänster. </w:t>
      </w:r>
    </w:p>
    <w:p w14:paraId="36C4A7A4" w14:textId="77777777" w:rsidR="002B55DA" w:rsidRPr="002B55DA" w:rsidRDefault="002B55DA" w:rsidP="002B55DA">
      <w:pPr>
        <w:pStyle w:val="Text"/>
      </w:pPr>
    </w:p>
    <w:p w14:paraId="3160169F" w14:textId="77777777" w:rsidR="000102F5" w:rsidRDefault="000102F5">
      <w:pPr>
        <w:rPr>
          <w:rFonts w:cs="Arial"/>
          <w:b/>
          <w:bCs/>
          <w:sz w:val="28"/>
        </w:rPr>
      </w:pPr>
      <w:bookmarkStart w:id="48" w:name="_Toc151482576"/>
      <w:r>
        <w:br w:type="page"/>
      </w:r>
    </w:p>
    <w:p w14:paraId="4E5095A5" w14:textId="77777777" w:rsidR="00663314" w:rsidRDefault="0021731E" w:rsidP="00FF6922">
      <w:pPr>
        <w:pStyle w:val="Rubrik1"/>
      </w:pPr>
      <w:bookmarkStart w:id="49" w:name="_Toc183502606"/>
      <w:r>
        <w:lastRenderedPageBreak/>
        <w:t>Skyfallsbedömning</w:t>
      </w:r>
      <w:r w:rsidR="6EC14AF5">
        <w:t xml:space="preserve"> för den allmänna VA-anläggningen</w:t>
      </w:r>
      <w:bookmarkEnd w:id="48"/>
      <w:bookmarkEnd w:id="49"/>
    </w:p>
    <w:p w14:paraId="0489CA83" w14:textId="77777777" w:rsidR="00F81999" w:rsidRDefault="63B69B72" w:rsidP="00D413A3">
      <w:pPr>
        <w:spacing w:after="160"/>
      </w:pPr>
      <w:r>
        <w:t>Ett skyfall är ett häftigt och kraftigt regn</w:t>
      </w:r>
      <w:r w:rsidR="0067494E">
        <w:t>. SMHI definierar</w:t>
      </w:r>
      <w:r w:rsidR="00A27847">
        <w:t xml:space="preserve"> skyfall som</w:t>
      </w:r>
      <w:r>
        <w:t xml:space="preserve"> nederbörd på minst 50 mm på en timme eller minst 1 mm på en minut. Sådana häftiga regn blir allt vanligare och kan förstöra mycket i samhället när de uppstår. De allmänna VA-anläggningarna är en viktig funktion i samhället som behöver kunna säkerställas även under skyfallsliknande regn. </w:t>
      </w:r>
      <w:r w:rsidR="5DC4FCDE">
        <w:t>Som en del av denna Vattentjänstplan har därför</w:t>
      </w:r>
      <w:r>
        <w:t xml:space="preserve"> en skyfallskartering tagits fram där de anläggningar som ligger i riskzonen har identifierats. </w:t>
      </w:r>
    </w:p>
    <w:p w14:paraId="352AC8D3" w14:textId="77777777" w:rsidR="00663314" w:rsidRPr="00FF4D7D" w:rsidRDefault="63B69B72" w:rsidP="00D413A3">
      <w:pPr>
        <w:spacing w:after="160"/>
      </w:pPr>
      <w:r>
        <w:t>I det här avsnittet av Vattentjänstplanen presenteras skyfallskarteringen, dess resultat samt behov av åtgärder.</w:t>
      </w:r>
    </w:p>
    <w:p w14:paraId="45671A33" w14:textId="77777777" w:rsidR="00663314" w:rsidRDefault="5C1FF305" w:rsidP="00FF6922">
      <w:pPr>
        <w:pStyle w:val="Rubrik2"/>
      </w:pPr>
      <w:bookmarkStart w:id="50" w:name="_Toc151482577"/>
      <w:bookmarkStart w:id="51" w:name="_Toc183502607"/>
      <w:r>
        <w:t>Omfattning och avgränsning</w:t>
      </w:r>
      <w:bookmarkEnd w:id="50"/>
      <w:bookmarkEnd w:id="51"/>
    </w:p>
    <w:p w14:paraId="1F64DE50" w14:textId="77777777" w:rsidR="5C1FF305" w:rsidRPr="00FF4D7D" w:rsidRDefault="5433390D" w:rsidP="00D413A3">
      <w:pPr>
        <w:spacing w:after="160"/>
        <w:jc w:val="both"/>
      </w:pPr>
      <w:r>
        <w:t xml:space="preserve">I arbetet </w:t>
      </w:r>
      <w:r w:rsidR="11D8C6C4">
        <w:t xml:space="preserve">med skyfallskarteringen </w:t>
      </w:r>
      <w:r>
        <w:t xml:space="preserve">gjordes först en topografisk analys, som indikerade var större rinnvägar och översvämmade områden kan uppkomma vid skyfall och skyfallsliknande regn. Vidare utreddes vilka </w:t>
      </w:r>
      <w:r w:rsidR="00B4503E">
        <w:t>delar av den</w:t>
      </w:r>
      <w:r w:rsidR="001B1CF4">
        <w:t xml:space="preserve"> allmänna </w:t>
      </w:r>
      <w:r>
        <w:t>VA-anläggning</w:t>
      </w:r>
      <w:r w:rsidR="001B1CF4">
        <w:t>en</w:t>
      </w:r>
      <w:r>
        <w:t xml:space="preserve"> som är belägna inom dessa riskzoner och dessutom är känsliga för översvämning. </w:t>
      </w:r>
    </w:p>
    <w:p w14:paraId="7BB156FC" w14:textId="77777777" w:rsidR="00D413A3" w:rsidRPr="00FF4D7D" w:rsidRDefault="5C1FF305" w:rsidP="00D413A3">
      <w:pPr>
        <w:spacing w:after="160"/>
        <w:jc w:val="both"/>
      </w:pPr>
      <w:r>
        <w:t>Skyfallskarteringen utfördes i Scalgo LIVE där man utgick ifrån två scenarier</w:t>
      </w:r>
      <w:r w:rsidR="006F31BA">
        <w:t xml:space="preserve"> och antaganden om nederbördsvolym, enligt tabellen nedan.</w:t>
      </w:r>
    </w:p>
    <w:tbl>
      <w:tblPr>
        <w:tblStyle w:val="Swecotable"/>
        <w:tblW w:w="0" w:type="auto"/>
        <w:tblInd w:w="0" w:type="dxa"/>
        <w:tblLook w:val="04A0" w:firstRow="1" w:lastRow="0" w:firstColumn="1" w:lastColumn="0" w:noHBand="0" w:noVBand="1"/>
      </w:tblPr>
      <w:tblGrid>
        <w:gridCol w:w="1134"/>
        <w:gridCol w:w="2552"/>
        <w:gridCol w:w="1843"/>
        <w:gridCol w:w="1557"/>
        <w:gridCol w:w="275"/>
      </w:tblGrid>
      <w:tr w:rsidR="006010C8" w:rsidRPr="009D0773" w14:paraId="2A47FC34" w14:textId="77777777" w:rsidTr="001C038E">
        <w:trPr>
          <w:cnfStyle w:val="100000000000" w:firstRow="1" w:lastRow="0" w:firstColumn="0" w:lastColumn="0" w:oddVBand="0" w:evenVBand="0" w:oddHBand="0" w:evenHBand="0" w:firstRowFirstColumn="0" w:firstRowLastColumn="0" w:lastRowFirstColumn="0" w:lastRowLastColumn="0"/>
          <w:trHeight w:val="300"/>
        </w:trPr>
        <w:tc>
          <w:tcPr>
            <w:tcW w:w="1134" w:type="dxa"/>
            <w:tcBorders>
              <w:top w:val="single" w:sz="4" w:space="0" w:color="auto"/>
              <w:left w:val="nil"/>
              <w:bottom w:val="single" w:sz="4" w:space="0" w:color="auto"/>
              <w:right w:val="nil"/>
            </w:tcBorders>
            <w:shd w:val="clear" w:color="auto" w:fill="C7CDD9"/>
          </w:tcPr>
          <w:p w14:paraId="5D62FD07" w14:textId="77777777" w:rsidR="006010C8" w:rsidRPr="00510128" w:rsidRDefault="006010C8" w:rsidP="001C038E">
            <w:pPr>
              <w:rPr>
                <w:sz w:val="18"/>
                <w:szCs w:val="18"/>
                <w:lang w:val="sv-SE" w:eastAsia="sv-SE"/>
              </w:rPr>
            </w:pPr>
          </w:p>
        </w:tc>
        <w:tc>
          <w:tcPr>
            <w:tcW w:w="2552" w:type="dxa"/>
            <w:tcBorders>
              <w:top w:val="single" w:sz="4" w:space="0" w:color="auto"/>
              <w:left w:val="nil"/>
              <w:bottom w:val="single" w:sz="4" w:space="0" w:color="auto"/>
              <w:right w:val="nil"/>
            </w:tcBorders>
            <w:shd w:val="clear" w:color="auto" w:fill="C7CDD9"/>
          </w:tcPr>
          <w:p w14:paraId="3991DC92" w14:textId="77777777" w:rsidR="006010C8" w:rsidRPr="00510128" w:rsidRDefault="006010C8" w:rsidP="001C038E">
            <w:pPr>
              <w:rPr>
                <w:sz w:val="18"/>
                <w:szCs w:val="18"/>
                <w:lang w:val="sv-SE" w:eastAsia="sv-SE"/>
              </w:rPr>
            </w:pPr>
          </w:p>
        </w:tc>
        <w:tc>
          <w:tcPr>
            <w:tcW w:w="1843" w:type="dxa"/>
            <w:tcBorders>
              <w:top w:val="single" w:sz="4" w:space="0" w:color="auto"/>
              <w:left w:val="nil"/>
              <w:bottom w:val="single" w:sz="4" w:space="0" w:color="auto"/>
              <w:right w:val="nil"/>
            </w:tcBorders>
            <w:shd w:val="clear" w:color="auto" w:fill="C7CDD9"/>
            <w:hideMark/>
          </w:tcPr>
          <w:p w14:paraId="2BC79D83" w14:textId="77777777" w:rsidR="006010C8" w:rsidRPr="00617CA6" w:rsidRDefault="006010C8" w:rsidP="001C038E">
            <w:pPr>
              <w:rPr>
                <w:sz w:val="18"/>
                <w:szCs w:val="18"/>
                <w:lang w:val="sv-SE" w:eastAsia="sv-SE"/>
              </w:rPr>
            </w:pPr>
            <w:r w:rsidRPr="10A5A65C">
              <w:rPr>
                <w:sz w:val="18"/>
                <w:szCs w:val="18"/>
                <w:lang w:val="sv-SE" w:eastAsia="sv-SE"/>
              </w:rPr>
              <w:t xml:space="preserve">Scenario </w:t>
            </w:r>
            <w:r>
              <w:rPr>
                <w:sz w:val="18"/>
                <w:szCs w:val="18"/>
                <w:lang w:val="sv-SE" w:eastAsia="sv-SE"/>
              </w:rPr>
              <w:t xml:space="preserve">1 </w:t>
            </w:r>
          </w:p>
        </w:tc>
        <w:tc>
          <w:tcPr>
            <w:tcW w:w="1557" w:type="dxa"/>
            <w:gridSpan w:val="2"/>
            <w:tcBorders>
              <w:top w:val="single" w:sz="4" w:space="0" w:color="auto"/>
              <w:left w:val="nil"/>
              <w:bottom w:val="single" w:sz="4" w:space="0" w:color="auto"/>
              <w:right w:val="nil"/>
            </w:tcBorders>
            <w:shd w:val="clear" w:color="auto" w:fill="C7CDD9"/>
            <w:hideMark/>
          </w:tcPr>
          <w:p w14:paraId="23F28794" w14:textId="77777777" w:rsidR="006010C8" w:rsidRPr="00617CA6" w:rsidRDefault="006010C8" w:rsidP="001C038E">
            <w:pPr>
              <w:rPr>
                <w:sz w:val="18"/>
                <w:szCs w:val="18"/>
                <w:lang w:val="sv-SE" w:eastAsia="sv-SE"/>
              </w:rPr>
            </w:pPr>
            <w:r w:rsidRPr="10A5A65C">
              <w:rPr>
                <w:sz w:val="18"/>
                <w:szCs w:val="18"/>
                <w:lang w:val="sv-SE" w:eastAsia="sv-SE"/>
              </w:rPr>
              <w:t xml:space="preserve">Scenario </w:t>
            </w:r>
            <w:r>
              <w:rPr>
                <w:sz w:val="18"/>
                <w:szCs w:val="18"/>
                <w:lang w:val="sv-SE" w:eastAsia="sv-SE"/>
              </w:rPr>
              <w:t xml:space="preserve">2 </w:t>
            </w:r>
          </w:p>
        </w:tc>
      </w:tr>
      <w:tr w:rsidR="006010C8" w:rsidRPr="009D0773" w14:paraId="60A8DD79" w14:textId="77777777" w:rsidTr="001C038E">
        <w:trPr>
          <w:gridAfter w:val="1"/>
          <w:wAfter w:w="275" w:type="dxa"/>
        </w:trPr>
        <w:tc>
          <w:tcPr>
            <w:tcW w:w="1134" w:type="dxa"/>
            <w:vMerge w:val="restart"/>
            <w:tcBorders>
              <w:top w:val="single" w:sz="4" w:space="0" w:color="auto"/>
              <w:left w:val="nil"/>
              <w:bottom w:val="double" w:sz="4" w:space="0" w:color="auto"/>
              <w:right w:val="nil"/>
            </w:tcBorders>
            <w:hideMark/>
          </w:tcPr>
          <w:p w14:paraId="26A31CA7" w14:textId="77777777" w:rsidR="006010C8" w:rsidRPr="00617CA6" w:rsidRDefault="006010C8" w:rsidP="001C038E">
            <w:pPr>
              <w:rPr>
                <w:sz w:val="18"/>
                <w:szCs w:val="18"/>
              </w:rPr>
            </w:pPr>
            <w:r w:rsidRPr="10A5A65C">
              <w:rPr>
                <w:sz w:val="18"/>
                <w:szCs w:val="18"/>
              </w:rPr>
              <w:t>Antaganden</w:t>
            </w:r>
          </w:p>
        </w:tc>
        <w:tc>
          <w:tcPr>
            <w:tcW w:w="2552" w:type="dxa"/>
            <w:tcBorders>
              <w:top w:val="single" w:sz="4" w:space="0" w:color="auto"/>
              <w:left w:val="nil"/>
              <w:bottom w:val="single" w:sz="4" w:space="0" w:color="auto"/>
              <w:right w:val="nil"/>
            </w:tcBorders>
            <w:hideMark/>
          </w:tcPr>
          <w:p w14:paraId="5A8EEA43" w14:textId="77777777" w:rsidR="006010C8" w:rsidRPr="00617CA6" w:rsidRDefault="006010C8" w:rsidP="001C038E">
            <w:pPr>
              <w:rPr>
                <w:sz w:val="18"/>
                <w:szCs w:val="18"/>
              </w:rPr>
            </w:pPr>
            <w:r w:rsidRPr="10A5A65C">
              <w:rPr>
                <w:sz w:val="18"/>
                <w:szCs w:val="18"/>
              </w:rPr>
              <w:t xml:space="preserve">Återkomsttid </w:t>
            </w:r>
          </w:p>
        </w:tc>
        <w:tc>
          <w:tcPr>
            <w:tcW w:w="1843" w:type="dxa"/>
            <w:tcBorders>
              <w:top w:val="single" w:sz="4" w:space="0" w:color="auto"/>
              <w:left w:val="nil"/>
              <w:bottom w:val="single" w:sz="4" w:space="0" w:color="auto"/>
              <w:right w:val="nil"/>
            </w:tcBorders>
            <w:hideMark/>
          </w:tcPr>
          <w:p w14:paraId="37BE0400" w14:textId="77777777" w:rsidR="006010C8" w:rsidRPr="00617CA6" w:rsidRDefault="006010C8" w:rsidP="001C038E">
            <w:pPr>
              <w:rPr>
                <w:sz w:val="18"/>
                <w:szCs w:val="18"/>
              </w:rPr>
            </w:pPr>
            <w:r w:rsidRPr="10A5A65C">
              <w:rPr>
                <w:sz w:val="18"/>
                <w:szCs w:val="18"/>
              </w:rPr>
              <w:t>100 år</w:t>
            </w:r>
          </w:p>
        </w:tc>
        <w:tc>
          <w:tcPr>
            <w:tcW w:w="1557" w:type="dxa"/>
            <w:tcBorders>
              <w:top w:val="single" w:sz="4" w:space="0" w:color="auto"/>
              <w:left w:val="nil"/>
              <w:bottom w:val="single" w:sz="4" w:space="0" w:color="auto"/>
              <w:right w:val="nil"/>
            </w:tcBorders>
            <w:hideMark/>
          </w:tcPr>
          <w:p w14:paraId="0FAC50EA" w14:textId="77777777" w:rsidR="006010C8" w:rsidRPr="00617CA6" w:rsidRDefault="006010C8" w:rsidP="001C038E">
            <w:pPr>
              <w:rPr>
                <w:sz w:val="18"/>
                <w:szCs w:val="18"/>
              </w:rPr>
            </w:pPr>
            <w:r w:rsidRPr="10A5A65C">
              <w:rPr>
                <w:sz w:val="18"/>
                <w:szCs w:val="18"/>
              </w:rPr>
              <w:t>500 år</w:t>
            </w:r>
          </w:p>
        </w:tc>
      </w:tr>
      <w:tr w:rsidR="006010C8" w:rsidRPr="009D0773" w14:paraId="2DEB1893" w14:textId="77777777" w:rsidTr="001C038E">
        <w:trPr>
          <w:gridAfter w:val="1"/>
          <w:wAfter w:w="275" w:type="dxa"/>
        </w:trPr>
        <w:tc>
          <w:tcPr>
            <w:tcW w:w="0" w:type="auto"/>
            <w:vMerge/>
            <w:vAlign w:val="center"/>
            <w:hideMark/>
          </w:tcPr>
          <w:p w14:paraId="49455B33" w14:textId="77777777" w:rsidR="006010C8" w:rsidRPr="00BB52D3" w:rsidRDefault="006010C8" w:rsidP="001C038E"/>
        </w:tc>
        <w:tc>
          <w:tcPr>
            <w:tcW w:w="2552" w:type="dxa"/>
            <w:tcBorders>
              <w:top w:val="single" w:sz="4" w:space="0" w:color="auto"/>
              <w:left w:val="nil"/>
              <w:bottom w:val="single" w:sz="4" w:space="0" w:color="auto"/>
              <w:right w:val="nil"/>
            </w:tcBorders>
            <w:hideMark/>
          </w:tcPr>
          <w:p w14:paraId="04C8911E" w14:textId="77777777" w:rsidR="006010C8" w:rsidRPr="00BB52D3" w:rsidRDefault="006010C8" w:rsidP="001C038E">
            <w:pPr>
              <w:rPr>
                <w:rFonts w:ascii="Times New Roman" w:hAnsi="Times New Roman" w:cs="Times New Roman"/>
                <w:sz w:val="18"/>
                <w:szCs w:val="18"/>
              </w:rPr>
            </w:pPr>
            <w:r w:rsidRPr="10A5A65C">
              <w:rPr>
                <w:sz w:val="18"/>
                <w:szCs w:val="18"/>
              </w:rPr>
              <w:t>Varaktighet</w:t>
            </w:r>
          </w:p>
        </w:tc>
        <w:tc>
          <w:tcPr>
            <w:tcW w:w="1843" w:type="dxa"/>
            <w:tcBorders>
              <w:top w:val="single" w:sz="4" w:space="0" w:color="auto"/>
              <w:left w:val="nil"/>
              <w:bottom w:val="single" w:sz="4" w:space="0" w:color="auto"/>
              <w:right w:val="nil"/>
            </w:tcBorders>
            <w:hideMark/>
          </w:tcPr>
          <w:p w14:paraId="1D73DA5B" w14:textId="77777777" w:rsidR="006010C8" w:rsidRPr="00BB52D3" w:rsidRDefault="006010C8" w:rsidP="001C038E">
            <w:pPr>
              <w:rPr>
                <w:rFonts w:ascii="Times New Roman" w:hAnsi="Times New Roman" w:cs="Times New Roman"/>
                <w:sz w:val="18"/>
                <w:szCs w:val="18"/>
              </w:rPr>
            </w:pPr>
            <w:r w:rsidRPr="10A5A65C">
              <w:rPr>
                <w:sz w:val="18"/>
                <w:szCs w:val="18"/>
              </w:rPr>
              <w:t>2 timmar</w:t>
            </w:r>
          </w:p>
        </w:tc>
        <w:tc>
          <w:tcPr>
            <w:tcW w:w="1557" w:type="dxa"/>
            <w:tcBorders>
              <w:top w:val="single" w:sz="4" w:space="0" w:color="auto"/>
              <w:left w:val="nil"/>
              <w:bottom w:val="single" w:sz="4" w:space="0" w:color="auto"/>
              <w:right w:val="nil"/>
            </w:tcBorders>
            <w:hideMark/>
          </w:tcPr>
          <w:p w14:paraId="008CA037" w14:textId="77777777" w:rsidR="006010C8" w:rsidRPr="00BB52D3" w:rsidRDefault="006010C8" w:rsidP="001C038E">
            <w:pPr>
              <w:rPr>
                <w:rFonts w:ascii="Times New Roman" w:hAnsi="Times New Roman" w:cs="Times New Roman"/>
                <w:sz w:val="18"/>
                <w:szCs w:val="18"/>
              </w:rPr>
            </w:pPr>
            <w:r w:rsidRPr="10A5A65C">
              <w:rPr>
                <w:sz w:val="18"/>
                <w:szCs w:val="18"/>
              </w:rPr>
              <w:t>2 timmar</w:t>
            </w:r>
          </w:p>
        </w:tc>
      </w:tr>
      <w:tr w:rsidR="006010C8" w:rsidRPr="009D0773" w14:paraId="2B87F599" w14:textId="77777777" w:rsidTr="001C038E">
        <w:trPr>
          <w:gridAfter w:val="1"/>
          <w:wAfter w:w="275" w:type="dxa"/>
        </w:trPr>
        <w:tc>
          <w:tcPr>
            <w:tcW w:w="0" w:type="auto"/>
            <w:vMerge/>
            <w:vAlign w:val="center"/>
            <w:hideMark/>
          </w:tcPr>
          <w:p w14:paraId="2F1A9AE4" w14:textId="77777777" w:rsidR="006010C8" w:rsidRPr="00BB52D3" w:rsidRDefault="006010C8" w:rsidP="001C038E"/>
        </w:tc>
        <w:tc>
          <w:tcPr>
            <w:tcW w:w="2552" w:type="dxa"/>
            <w:tcBorders>
              <w:top w:val="single" w:sz="4" w:space="0" w:color="auto"/>
              <w:left w:val="nil"/>
              <w:bottom w:val="single" w:sz="4" w:space="0" w:color="auto"/>
              <w:right w:val="nil"/>
            </w:tcBorders>
            <w:hideMark/>
          </w:tcPr>
          <w:p w14:paraId="2AB4F9DA" w14:textId="77777777" w:rsidR="006010C8" w:rsidRPr="00BB52D3" w:rsidRDefault="006010C8" w:rsidP="001C038E">
            <w:pPr>
              <w:rPr>
                <w:rFonts w:ascii="Times New Roman" w:hAnsi="Times New Roman" w:cs="Times New Roman"/>
                <w:sz w:val="18"/>
                <w:szCs w:val="18"/>
              </w:rPr>
            </w:pPr>
            <w:r w:rsidRPr="10A5A65C">
              <w:rPr>
                <w:sz w:val="18"/>
                <w:szCs w:val="18"/>
              </w:rPr>
              <w:t>Klimatfaktor</w:t>
            </w:r>
          </w:p>
        </w:tc>
        <w:tc>
          <w:tcPr>
            <w:tcW w:w="1843" w:type="dxa"/>
            <w:tcBorders>
              <w:top w:val="single" w:sz="4" w:space="0" w:color="auto"/>
              <w:left w:val="nil"/>
              <w:bottom w:val="single" w:sz="4" w:space="0" w:color="auto"/>
              <w:right w:val="nil"/>
            </w:tcBorders>
            <w:hideMark/>
          </w:tcPr>
          <w:p w14:paraId="7BE1FA4B" w14:textId="77777777" w:rsidR="006010C8" w:rsidRPr="00BB52D3" w:rsidRDefault="006010C8" w:rsidP="001C038E">
            <w:pPr>
              <w:rPr>
                <w:rFonts w:ascii="Times New Roman" w:hAnsi="Times New Roman" w:cs="Times New Roman"/>
                <w:sz w:val="18"/>
                <w:szCs w:val="18"/>
              </w:rPr>
            </w:pPr>
            <w:r w:rsidRPr="10A5A65C">
              <w:rPr>
                <w:sz w:val="18"/>
                <w:szCs w:val="18"/>
              </w:rPr>
              <w:t>1,2</w:t>
            </w:r>
          </w:p>
        </w:tc>
        <w:tc>
          <w:tcPr>
            <w:tcW w:w="1557" w:type="dxa"/>
            <w:tcBorders>
              <w:top w:val="single" w:sz="4" w:space="0" w:color="auto"/>
              <w:left w:val="nil"/>
              <w:bottom w:val="single" w:sz="4" w:space="0" w:color="auto"/>
              <w:right w:val="nil"/>
            </w:tcBorders>
            <w:hideMark/>
          </w:tcPr>
          <w:p w14:paraId="274C0C7E" w14:textId="77777777" w:rsidR="006010C8" w:rsidRPr="00BB52D3" w:rsidRDefault="006010C8" w:rsidP="001C038E">
            <w:pPr>
              <w:rPr>
                <w:rFonts w:ascii="Times New Roman" w:hAnsi="Times New Roman" w:cs="Times New Roman"/>
                <w:sz w:val="18"/>
                <w:szCs w:val="18"/>
              </w:rPr>
            </w:pPr>
            <w:r w:rsidRPr="10A5A65C">
              <w:rPr>
                <w:sz w:val="18"/>
                <w:szCs w:val="18"/>
              </w:rPr>
              <w:t>1,35</w:t>
            </w:r>
          </w:p>
        </w:tc>
      </w:tr>
      <w:tr w:rsidR="006010C8" w:rsidRPr="009D0773" w14:paraId="200C75E8" w14:textId="77777777" w:rsidTr="001C038E">
        <w:trPr>
          <w:gridAfter w:val="1"/>
          <w:wAfter w:w="275" w:type="dxa"/>
          <w:trHeight w:val="795"/>
        </w:trPr>
        <w:tc>
          <w:tcPr>
            <w:tcW w:w="0" w:type="auto"/>
            <w:vMerge/>
            <w:vAlign w:val="center"/>
            <w:hideMark/>
          </w:tcPr>
          <w:p w14:paraId="19E5AE6C" w14:textId="77777777" w:rsidR="006010C8" w:rsidRPr="00BB52D3" w:rsidRDefault="006010C8" w:rsidP="001C038E"/>
        </w:tc>
        <w:tc>
          <w:tcPr>
            <w:tcW w:w="0" w:type="dxa"/>
            <w:tcBorders>
              <w:top w:val="single" w:sz="4" w:space="0" w:color="auto"/>
              <w:left w:val="nil"/>
              <w:bottom w:val="double" w:sz="4" w:space="0" w:color="auto"/>
              <w:right w:val="nil"/>
            </w:tcBorders>
            <w:hideMark/>
          </w:tcPr>
          <w:p w14:paraId="1B6135C9" w14:textId="77777777" w:rsidR="006010C8" w:rsidRPr="00BB52D3" w:rsidRDefault="006010C8" w:rsidP="001C038E">
            <w:pPr>
              <w:rPr>
                <w:rFonts w:ascii="Times New Roman" w:hAnsi="Times New Roman" w:cs="Times New Roman"/>
                <w:sz w:val="18"/>
                <w:szCs w:val="18"/>
              </w:rPr>
            </w:pPr>
            <w:r w:rsidRPr="10A5A65C">
              <w:rPr>
                <w:sz w:val="18"/>
                <w:szCs w:val="18"/>
              </w:rPr>
              <w:t>Schablonmässigt avdrag för ledningsnät och infiltration</w:t>
            </w:r>
          </w:p>
        </w:tc>
        <w:tc>
          <w:tcPr>
            <w:tcW w:w="0" w:type="dxa"/>
            <w:tcBorders>
              <w:top w:val="single" w:sz="4" w:space="0" w:color="auto"/>
              <w:left w:val="nil"/>
              <w:bottom w:val="double" w:sz="4" w:space="0" w:color="auto"/>
              <w:right w:val="nil"/>
            </w:tcBorders>
            <w:hideMark/>
          </w:tcPr>
          <w:p w14:paraId="7B591D9B" w14:textId="77777777" w:rsidR="006010C8" w:rsidRPr="00BB52D3" w:rsidRDefault="006010C8" w:rsidP="001C038E">
            <w:pPr>
              <w:rPr>
                <w:rFonts w:ascii="Times New Roman" w:hAnsi="Times New Roman" w:cs="Times New Roman"/>
                <w:sz w:val="18"/>
                <w:szCs w:val="18"/>
              </w:rPr>
            </w:pPr>
            <w:r w:rsidRPr="10A5A65C">
              <w:rPr>
                <w:sz w:val="18"/>
                <w:szCs w:val="18"/>
              </w:rPr>
              <w:t>Motsvarande ett 10-års regn med varaktighet 2 timmar</w:t>
            </w:r>
          </w:p>
        </w:tc>
        <w:tc>
          <w:tcPr>
            <w:tcW w:w="0" w:type="dxa"/>
            <w:tcBorders>
              <w:top w:val="single" w:sz="4" w:space="0" w:color="auto"/>
              <w:left w:val="nil"/>
              <w:bottom w:val="double" w:sz="4" w:space="0" w:color="auto"/>
              <w:right w:val="nil"/>
            </w:tcBorders>
            <w:hideMark/>
          </w:tcPr>
          <w:p w14:paraId="24D1CF5A" w14:textId="77777777" w:rsidR="006010C8" w:rsidRPr="00BB52D3" w:rsidRDefault="006010C8" w:rsidP="001C038E">
            <w:pPr>
              <w:rPr>
                <w:rFonts w:ascii="Times New Roman" w:hAnsi="Times New Roman" w:cs="Times New Roman"/>
                <w:sz w:val="18"/>
                <w:szCs w:val="18"/>
              </w:rPr>
            </w:pPr>
            <w:r w:rsidRPr="10A5A65C">
              <w:rPr>
                <w:sz w:val="18"/>
                <w:szCs w:val="18"/>
              </w:rPr>
              <w:t>Inget avdrag</w:t>
            </w:r>
          </w:p>
        </w:tc>
      </w:tr>
      <w:tr w:rsidR="006010C8" w:rsidRPr="009D0773" w14:paraId="696D6B59" w14:textId="77777777" w:rsidTr="001C038E">
        <w:trPr>
          <w:gridAfter w:val="1"/>
          <w:wAfter w:w="275" w:type="dxa"/>
        </w:trPr>
        <w:tc>
          <w:tcPr>
            <w:tcW w:w="1134" w:type="dxa"/>
            <w:vMerge w:val="restart"/>
            <w:tcBorders>
              <w:top w:val="double" w:sz="4" w:space="0" w:color="auto"/>
              <w:left w:val="nil"/>
              <w:bottom w:val="single" w:sz="4" w:space="0" w:color="auto"/>
              <w:right w:val="nil"/>
            </w:tcBorders>
            <w:hideMark/>
          </w:tcPr>
          <w:p w14:paraId="19140054" w14:textId="77777777" w:rsidR="006010C8" w:rsidRPr="00617CA6" w:rsidRDefault="006010C8" w:rsidP="001C038E">
            <w:pPr>
              <w:rPr>
                <w:sz w:val="18"/>
                <w:szCs w:val="18"/>
              </w:rPr>
            </w:pPr>
            <w:r w:rsidRPr="10A5A65C">
              <w:rPr>
                <w:sz w:val="18"/>
                <w:szCs w:val="18"/>
              </w:rPr>
              <w:t xml:space="preserve">Beräknat nederbörds-event </w:t>
            </w:r>
          </w:p>
        </w:tc>
        <w:tc>
          <w:tcPr>
            <w:tcW w:w="2552" w:type="dxa"/>
            <w:tcBorders>
              <w:top w:val="double" w:sz="4" w:space="0" w:color="auto"/>
              <w:left w:val="nil"/>
              <w:bottom w:val="single" w:sz="4" w:space="0" w:color="auto"/>
              <w:right w:val="nil"/>
            </w:tcBorders>
            <w:hideMark/>
          </w:tcPr>
          <w:p w14:paraId="2F5D4F16" w14:textId="77777777" w:rsidR="006010C8" w:rsidRPr="00617CA6" w:rsidRDefault="006010C8" w:rsidP="001C038E">
            <w:pPr>
              <w:rPr>
                <w:sz w:val="18"/>
                <w:szCs w:val="18"/>
              </w:rPr>
            </w:pPr>
            <w:r w:rsidRPr="10A5A65C">
              <w:rPr>
                <w:sz w:val="18"/>
                <w:szCs w:val="18"/>
              </w:rPr>
              <w:t>Intensitet (med klimatfaktor)</w:t>
            </w:r>
          </w:p>
        </w:tc>
        <w:tc>
          <w:tcPr>
            <w:tcW w:w="1843" w:type="dxa"/>
            <w:tcBorders>
              <w:top w:val="double" w:sz="4" w:space="0" w:color="auto"/>
              <w:left w:val="nil"/>
              <w:bottom w:val="single" w:sz="4" w:space="0" w:color="auto"/>
              <w:right w:val="nil"/>
            </w:tcBorders>
            <w:hideMark/>
          </w:tcPr>
          <w:p w14:paraId="29AFDE27" w14:textId="77777777" w:rsidR="006010C8" w:rsidRPr="00617CA6" w:rsidRDefault="006010C8" w:rsidP="001C038E">
            <w:pPr>
              <w:rPr>
                <w:sz w:val="18"/>
                <w:szCs w:val="18"/>
              </w:rPr>
            </w:pPr>
            <w:r w:rsidRPr="10A5A65C">
              <w:rPr>
                <w:sz w:val="18"/>
                <w:szCs w:val="18"/>
              </w:rPr>
              <w:t xml:space="preserve"> 109,2 L/s ha</w:t>
            </w:r>
          </w:p>
        </w:tc>
        <w:tc>
          <w:tcPr>
            <w:tcW w:w="1557" w:type="dxa"/>
            <w:tcBorders>
              <w:top w:val="double" w:sz="4" w:space="0" w:color="auto"/>
              <w:left w:val="nil"/>
              <w:bottom w:val="single" w:sz="4" w:space="0" w:color="auto"/>
              <w:right w:val="nil"/>
            </w:tcBorders>
            <w:hideMark/>
          </w:tcPr>
          <w:p w14:paraId="5AEA4BDE" w14:textId="77777777" w:rsidR="006010C8" w:rsidRPr="00617CA6" w:rsidRDefault="006010C8" w:rsidP="001C038E">
            <w:pPr>
              <w:rPr>
                <w:sz w:val="18"/>
                <w:szCs w:val="18"/>
              </w:rPr>
            </w:pPr>
            <w:r w:rsidRPr="10A5A65C">
              <w:rPr>
                <w:sz w:val="18"/>
                <w:szCs w:val="18"/>
              </w:rPr>
              <w:t>209,25 L/s ha</w:t>
            </w:r>
          </w:p>
        </w:tc>
      </w:tr>
      <w:tr w:rsidR="006010C8" w:rsidRPr="009D0773" w14:paraId="621FA76B" w14:textId="77777777" w:rsidTr="001C038E">
        <w:trPr>
          <w:gridAfter w:val="1"/>
          <w:wAfter w:w="275" w:type="dxa"/>
        </w:trPr>
        <w:tc>
          <w:tcPr>
            <w:tcW w:w="0" w:type="auto"/>
            <w:vMerge/>
            <w:vAlign w:val="center"/>
            <w:hideMark/>
          </w:tcPr>
          <w:p w14:paraId="25BC1E29" w14:textId="77777777" w:rsidR="006010C8" w:rsidRPr="00BB52D3" w:rsidRDefault="006010C8" w:rsidP="001C038E"/>
        </w:tc>
        <w:tc>
          <w:tcPr>
            <w:tcW w:w="2552" w:type="dxa"/>
            <w:tcBorders>
              <w:top w:val="single" w:sz="4" w:space="0" w:color="auto"/>
              <w:left w:val="nil"/>
              <w:bottom w:val="single" w:sz="4" w:space="0" w:color="auto"/>
              <w:right w:val="nil"/>
            </w:tcBorders>
            <w:hideMark/>
          </w:tcPr>
          <w:p w14:paraId="3CDDC2CB" w14:textId="77777777" w:rsidR="006010C8" w:rsidRPr="00BB52D3" w:rsidRDefault="006010C8" w:rsidP="001C038E">
            <w:pPr>
              <w:rPr>
                <w:rFonts w:ascii="Times New Roman" w:hAnsi="Times New Roman" w:cs="Times New Roman"/>
                <w:sz w:val="18"/>
                <w:szCs w:val="18"/>
              </w:rPr>
            </w:pPr>
            <w:r w:rsidRPr="10A5A65C">
              <w:rPr>
                <w:sz w:val="18"/>
                <w:szCs w:val="18"/>
              </w:rPr>
              <w:t>Nederbördsvolym (med klimatfaktor)</w:t>
            </w:r>
          </w:p>
        </w:tc>
        <w:tc>
          <w:tcPr>
            <w:tcW w:w="1843" w:type="dxa"/>
            <w:tcBorders>
              <w:top w:val="single" w:sz="4" w:space="0" w:color="auto"/>
              <w:left w:val="nil"/>
              <w:bottom w:val="single" w:sz="4" w:space="0" w:color="auto"/>
              <w:right w:val="nil"/>
            </w:tcBorders>
            <w:hideMark/>
          </w:tcPr>
          <w:p w14:paraId="2286AC8E" w14:textId="77777777" w:rsidR="006010C8" w:rsidRPr="00BB52D3" w:rsidRDefault="006010C8" w:rsidP="001C038E">
            <w:pPr>
              <w:rPr>
                <w:rFonts w:ascii="Times New Roman" w:hAnsi="Times New Roman" w:cs="Times New Roman"/>
                <w:sz w:val="18"/>
                <w:szCs w:val="18"/>
              </w:rPr>
            </w:pPr>
            <w:r w:rsidRPr="10A5A65C">
              <w:rPr>
                <w:sz w:val="18"/>
                <w:szCs w:val="18"/>
              </w:rPr>
              <w:t>72 mm</w:t>
            </w:r>
          </w:p>
        </w:tc>
        <w:tc>
          <w:tcPr>
            <w:tcW w:w="1557" w:type="dxa"/>
            <w:tcBorders>
              <w:top w:val="single" w:sz="4" w:space="0" w:color="auto"/>
              <w:left w:val="nil"/>
              <w:bottom w:val="single" w:sz="4" w:space="0" w:color="auto"/>
              <w:right w:val="nil"/>
            </w:tcBorders>
            <w:hideMark/>
          </w:tcPr>
          <w:p w14:paraId="23969004" w14:textId="77777777" w:rsidR="006010C8" w:rsidRPr="00BB52D3" w:rsidRDefault="006010C8" w:rsidP="001C038E">
            <w:pPr>
              <w:rPr>
                <w:rFonts w:ascii="Times New Roman" w:hAnsi="Times New Roman" w:cs="Times New Roman"/>
                <w:sz w:val="18"/>
                <w:szCs w:val="18"/>
              </w:rPr>
            </w:pPr>
            <w:r w:rsidRPr="10A5A65C">
              <w:rPr>
                <w:sz w:val="18"/>
                <w:szCs w:val="18"/>
              </w:rPr>
              <w:t>149 mm</w:t>
            </w:r>
          </w:p>
        </w:tc>
      </w:tr>
      <w:tr w:rsidR="006010C8" w:rsidRPr="009D0773" w14:paraId="09D60623" w14:textId="77777777" w:rsidTr="001C038E">
        <w:trPr>
          <w:gridAfter w:val="1"/>
          <w:wAfter w:w="275" w:type="dxa"/>
        </w:trPr>
        <w:tc>
          <w:tcPr>
            <w:tcW w:w="0" w:type="auto"/>
            <w:vMerge/>
            <w:vAlign w:val="center"/>
            <w:hideMark/>
          </w:tcPr>
          <w:p w14:paraId="73669606" w14:textId="77777777" w:rsidR="006010C8" w:rsidRPr="00BB52D3" w:rsidRDefault="006010C8" w:rsidP="001C038E"/>
        </w:tc>
        <w:tc>
          <w:tcPr>
            <w:tcW w:w="2552" w:type="dxa"/>
            <w:tcBorders>
              <w:top w:val="single" w:sz="4" w:space="0" w:color="auto"/>
              <w:left w:val="nil"/>
              <w:bottom w:val="single" w:sz="4" w:space="0" w:color="auto"/>
              <w:right w:val="nil"/>
            </w:tcBorders>
            <w:hideMark/>
          </w:tcPr>
          <w:p w14:paraId="4196626F" w14:textId="77777777" w:rsidR="006010C8" w:rsidRPr="00BB52D3" w:rsidRDefault="006010C8" w:rsidP="001C038E">
            <w:pPr>
              <w:rPr>
                <w:rFonts w:ascii="Times New Roman" w:hAnsi="Times New Roman" w:cs="Times New Roman"/>
                <w:sz w:val="18"/>
                <w:szCs w:val="18"/>
              </w:rPr>
            </w:pPr>
            <w:r w:rsidRPr="10A5A65C">
              <w:rPr>
                <w:sz w:val="18"/>
                <w:szCs w:val="18"/>
              </w:rPr>
              <w:t>Nederbördsvolym (med klimatfaktor) efter schablonavdrag</w:t>
            </w:r>
          </w:p>
        </w:tc>
        <w:tc>
          <w:tcPr>
            <w:tcW w:w="1843" w:type="dxa"/>
            <w:tcBorders>
              <w:top w:val="single" w:sz="4" w:space="0" w:color="auto"/>
              <w:left w:val="nil"/>
              <w:bottom w:val="single" w:sz="4" w:space="0" w:color="auto"/>
              <w:right w:val="nil"/>
            </w:tcBorders>
            <w:hideMark/>
          </w:tcPr>
          <w:p w14:paraId="414B18B6" w14:textId="77777777" w:rsidR="006010C8" w:rsidRPr="00BB52D3" w:rsidRDefault="006010C8" w:rsidP="001C038E">
            <w:pPr>
              <w:rPr>
                <w:rFonts w:ascii="Times New Roman" w:hAnsi="Times New Roman" w:cs="Times New Roman"/>
                <w:sz w:val="18"/>
                <w:szCs w:val="18"/>
              </w:rPr>
            </w:pPr>
            <w:r w:rsidRPr="10A5A65C">
              <w:rPr>
                <w:sz w:val="18"/>
                <w:szCs w:val="18"/>
              </w:rPr>
              <w:t>40 mm</w:t>
            </w:r>
          </w:p>
        </w:tc>
        <w:tc>
          <w:tcPr>
            <w:tcW w:w="1557" w:type="dxa"/>
            <w:tcBorders>
              <w:top w:val="single" w:sz="4" w:space="0" w:color="auto"/>
              <w:left w:val="nil"/>
              <w:bottom w:val="single" w:sz="4" w:space="0" w:color="auto"/>
              <w:right w:val="nil"/>
            </w:tcBorders>
            <w:hideMark/>
          </w:tcPr>
          <w:p w14:paraId="78FFD688" w14:textId="77777777" w:rsidR="006010C8" w:rsidRPr="00BB52D3" w:rsidRDefault="006010C8" w:rsidP="001C038E">
            <w:pPr>
              <w:rPr>
                <w:rFonts w:ascii="Times New Roman" w:hAnsi="Times New Roman" w:cs="Times New Roman"/>
                <w:sz w:val="18"/>
                <w:szCs w:val="18"/>
              </w:rPr>
            </w:pPr>
            <w:r w:rsidRPr="10A5A65C">
              <w:rPr>
                <w:sz w:val="18"/>
                <w:szCs w:val="18"/>
              </w:rPr>
              <w:t>150 mm</w:t>
            </w:r>
          </w:p>
        </w:tc>
      </w:tr>
    </w:tbl>
    <w:p w14:paraId="72B62163" w14:textId="77777777" w:rsidR="006010C8" w:rsidRPr="001130B9" w:rsidRDefault="006010C8" w:rsidP="1E78DD55">
      <w:pPr>
        <w:pStyle w:val="Text"/>
        <w:spacing w:line="259" w:lineRule="auto"/>
        <w:rPr>
          <w:rFonts w:ascii="Arial" w:hAnsi="Arial" w:cs="Arial"/>
          <w:i/>
          <w:iCs/>
          <w:sz w:val="16"/>
          <w:szCs w:val="16"/>
        </w:rPr>
      </w:pPr>
      <w:r w:rsidRPr="1E78DD55">
        <w:rPr>
          <w:rFonts w:ascii="Arial" w:hAnsi="Arial" w:cs="Arial"/>
          <w:i/>
          <w:iCs/>
          <w:sz w:val="16"/>
          <w:szCs w:val="16"/>
        </w:rPr>
        <w:t xml:space="preserve">Tabell </w:t>
      </w:r>
      <w:r w:rsidR="00173625">
        <w:rPr>
          <w:rFonts w:ascii="Arial" w:hAnsi="Arial" w:cs="Arial"/>
          <w:i/>
          <w:iCs/>
          <w:sz w:val="16"/>
          <w:szCs w:val="16"/>
        </w:rPr>
        <w:t>2</w:t>
      </w:r>
      <w:r w:rsidRPr="1E78DD55">
        <w:rPr>
          <w:rFonts w:ascii="Arial" w:hAnsi="Arial" w:cs="Arial"/>
          <w:i/>
          <w:iCs/>
          <w:sz w:val="16"/>
          <w:szCs w:val="16"/>
        </w:rPr>
        <w:t>. Skyfallskarteringens redovisning av antaganden och nederbördsvolym.</w:t>
      </w:r>
    </w:p>
    <w:p w14:paraId="502BC767" w14:textId="77777777" w:rsidR="0801BEF8" w:rsidRDefault="245B8DF9" w:rsidP="00FF4D7D">
      <w:pPr>
        <w:spacing w:after="160" w:line="257" w:lineRule="auto"/>
      </w:pPr>
      <w:r>
        <w:br/>
        <w:t xml:space="preserve">Verktyget visar vilka avrinningsvägar och instängda lågpunkter som finns i ett område utifrån information om områdets topografi. Det visar också hur stor del av lågpunkterna som kommer att fyllas med vatten vid ett nederbördsevent av en viss volym. </w:t>
      </w:r>
    </w:p>
    <w:p w14:paraId="3A8D9EBF" w14:textId="77777777" w:rsidR="0801BEF8" w:rsidRDefault="37D2D608" w:rsidP="00FF4D7D">
      <w:pPr>
        <w:spacing w:after="160" w:line="257" w:lineRule="auto"/>
      </w:pPr>
      <w:r>
        <w:t>I skyfallskarteringen togs h</w:t>
      </w:r>
      <w:r w:rsidR="245B8DF9">
        <w:t xml:space="preserve">änsyn till områdets förmåga leda bort vatten (via ledningsnät </w:t>
      </w:r>
      <w:r w:rsidR="172548A1">
        <w:t>och/</w:t>
      </w:r>
      <w:r w:rsidR="245B8DF9">
        <w:t xml:space="preserve">eller infiltration i marken) genom ett schablonmässigt avdrag från nederbördsmängden. I scenario </w:t>
      </w:r>
      <w:r w:rsidR="00962E62">
        <w:t>1</w:t>
      </w:r>
      <w:r w:rsidR="245B8DF9">
        <w:t xml:space="preserve"> antogs det att </w:t>
      </w:r>
      <w:r w:rsidR="6AD2D7A3">
        <w:t>ledningsnätet</w:t>
      </w:r>
      <w:r w:rsidR="00424C3F">
        <w:t xml:space="preserve"> </w:t>
      </w:r>
      <w:r w:rsidR="245B8DF9">
        <w:t>kunde leda bort vatten och därför gjordes ett schablonmässigt avdrag motsvarande ett 10-års regn med varaktighet 2 timmar.</w:t>
      </w:r>
      <w:r w:rsidR="2C2137D1">
        <w:t xml:space="preserve"> </w:t>
      </w:r>
      <w:r w:rsidR="245B8DF9">
        <w:t xml:space="preserve">Samma avdrag gjordes oavsett hur vatten avleddes (via dagvattensystemet eller via infiltration i marken). I scenario </w:t>
      </w:r>
      <w:r w:rsidR="008B308E">
        <w:t>2</w:t>
      </w:r>
      <w:r w:rsidR="245B8DF9">
        <w:t xml:space="preserve"> antogs det att systemet redan var vattenfyllt och marken mättad (tex till följd av långvariga regn) och därför gjordes inget avdrag.</w:t>
      </w:r>
    </w:p>
    <w:p w14:paraId="660FE78A" w14:textId="77777777" w:rsidR="467667EE" w:rsidRDefault="467667EE" w:rsidP="09713E38">
      <w:pPr>
        <w:spacing w:after="160" w:line="257" w:lineRule="auto"/>
      </w:pPr>
      <w:r>
        <w:lastRenderedPageBreak/>
        <w:t>Det finns indicier på att skyfall</w:t>
      </w:r>
      <w:r w:rsidR="5C30C436">
        <w:t xml:space="preserve"> </w:t>
      </w:r>
      <w:r>
        <w:t xml:space="preserve">blir </w:t>
      </w:r>
      <w:r w:rsidR="1AD4768F">
        <w:t xml:space="preserve">allt </w:t>
      </w:r>
      <w:r>
        <w:t xml:space="preserve">intensivare i takt med den globala uppvärmningen. </w:t>
      </w:r>
      <w:r w:rsidR="0E8CAEC2">
        <w:t xml:space="preserve">För att ta hänsyn till den </w:t>
      </w:r>
      <w:r w:rsidR="32666ACE">
        <w:t>framtida</w:t>
      </w:r>
      <w:r w:rsidR="0E8CAEC2">
        <w:t xml:space="preserve"> ökningen i regnintensitet </w:t>
      </w:r>
      <w:r w:rsidR="6AE6BF6A">
        <w:t xml:space="preserve">används </w:t>
      </w:r>
      <w:r w:rsidR="1D3A3C0E">
        <w:t>en så kallad klimatfaktor vid skyfalls</w:t>
      </w:r>
      <w:r w:rsidR="6D5AEF38">
        <w:t>beräkningar</w:t>
      </w:r>
      <w:r w:rsidR="6DDF215A">
        <w:t>. K</w:t>
      </w:r>
      <w:r w:rsidR="646DBFB8">
        <w:t>limatfaktorn</w:t>
      </w:r>
      <w:r w:rsidR="45F235CC">
        <w:t xml:space="preserve"> multipliceras till dagens dimensionerande </w:t>
      </w:r>
      <w:r w:rsidR="49F72C34">
        <w:t>regn</w:t>
      </w:r>
      <w:r w:rsidR="45F235CC">
        <w:t>nivåer.</w:t>
      </w:r>
    </w:p>
    <w:p w14:paraId="0B329764" w14:textId="77777777" w:rsidR="002B4FB0" w:rsidRDefault="7AE74B01" w:rsidP="002B4FB0">
      <w:pPr>
        <w:pStyle w:val="Rubrik3"/>
      </w:pPr>
      <w:bookmarkStart w:id="52" w:name="_Toc151482578"/>
      <w:bookmarkStart w:id="53" w:name="_Toc183502608"/>
      <w:r>
        <w:t>Prioriterade</w:t>
      </w:r>
      <w:r w:rsidR="00D413A3">
        <w:t xml:space="preserve"> delar av</w:t>
      </w:r>
      <w:r w:rsidR="43E76458">
        <w:t xml:space="preserve"> </w:t>
      </w:r>
      <w:r>
        <w:t>VA-anläggning</w:t>
      </w:r>
      <w:r w:rsidR="00D413A3">
        <w:t>en</w:t>
      </w:r>
      <w:bookmarkEnd w:id="52"/>
      <w:bookmarkEnd w:id="53"/>
    </w:p>
    <w:p w14:paraId="2EE68D47" w14:textId="77777777" w:rsidR="4C9C90A0" w:rsidRPr="00FF4D7D" w:rsidRDefault="133ADF5E" w:rsidP="006232AB">
      <w:pPr>
        <w:spacing w:after="160" w:line="257" w:lineRule="auto"/>
        <w:rPr>
          <w:b/>
        </w:rPr>
      </w:pPr>
      <w:r>
        <w:t xml:space="preserve">Kravet på analys och åtgärder inom ramen för Vattentjänstplanen omfattar endast </w:t>
      </w:r>
      <w:r w:rsidR="00D413A3">
        <w:t xml:space="preserve">den allmänna </w:t>
      </w:r>
      <w:r>
        <w:t>VA-anläggning</w:t>
      </w:r>
      <w:r w:rsidR="00D413A3">
        <w:t>en</w:t>
      </w:r>
      <w:r>
        <w:t xml:space="preserve">. Analysen har fokuserat på de prioriterade </w:t>
      </w:r>
      <w:r w:rsidR="00C6788F">
        <w:t xml:space="preserve">delar av den </w:t>
      </w:r>
      <w:r>
        <w:t>allmänna VA-anläggning</w:t>
      </w:r>
      <w:r w:rsidR="00C6788F">
        <w:t>en</w:t>
      </w:r>
      <w:r w:rsidR="00201062">
        <w:t>,</w:t>
      </w:r>
      <w:r>
        <w:t xml:space="preserve"> vilket </w:t>
      </w:r>
      <w:r w:rsidR="004F33D6">
        <w:t xml:space="preserve">inom ramen för denna plan </w:t>
      </w:r>
      <w:r>
        <w:t xml:space="preserve">anses vara reningsverk, vattenverk, pump- och tryckstegringsstationer samt reservoarer. Ledningsnätet har inte inkluderats i denna första version av Vattentjänstplan. </w:t>
      </w:r>
    </w:p>
    <w:p w14:paraId="5DC6AE3D" w14:textId="77777777" w:rsidR="5F4C21AA" w:rsidRPr="00FF4D7D" w:rsidRDefault="133ADF5E" w:rsidP="00FF4D7D">
      <w:pPr>
        <w:spacing w:after="160" w:line="257" w:lineRule="auto"/>
        <w:jc w:val="both"/>
      </w:pPr>
      <w:r>
        <w:t>Vid händelse av skyfall och skyfallsliknande regn antas dagvattensystemet gå fullt. Dagvatten däms i ledningar</w:t>
      </w:r>
      <w:r w:rsidR="00270FC6">
        <w:t>, om dessa finnes,</w:t>
      </w:r>
      <w:r>
        <w:t xml:space="preserve"> och där trycknivån i systemet överstiger marknivån bräddas vattnet via dagvattenbrunnar ut på vägar. Denna skyfallsbedömning förutsätter att dagvattenanläggningarna, som i regel dimensioneras för regn med återkomsttider </w:t>
      </w:r>
      <w:r w:rsidR="4DF0C2F4">
        <w:t xml:space="preserve">på </w:t>
      </w:r>
      <w:r w:rsidR="00270FC6">
        <w:t>10–30</w:t>
      </w:r>
      <w:r>
        <w:t xml:space="preserve"> år, är överbelastade och inte </w:t>
      </w:r>
      <w:r w:rsidR="7B6B7D23">
        <w:t>kan</w:t>
      </w:r>
      <w:r>
        <w:t xml:space="preserve"> avleda sådana stora flöden. Detta kan leda till att samhällsviktiga funktioner och infrastruktur skadas, </w:t>
      </w:r>
      <w:r w:rsidR="3FF2C697">
        <w:t xml:space="preserve">däribland </w:t>
      </w:r>
      <w:r>
        <w:t>tex</w:t>
      </w:r>
      <w:r w:rsidR="73E90349">
        <w:t xml:space="preserve"> VA-anläggningar såsom vattenverk och reningsverk</w:t>
      </w:r>
      <w:r>
        <w:t>. För själva dagvattenanläggningen orsakar överbelastningen begränsad skada.</w:t>
      </w:r>
    </w:p>
    <w:p w14:paraId="2A174502" w14:textId="77777777" w:rsidR="5F4C21AA" w:rsidRPr="00FF4D7D" w:rsidRDefault="133ADF5E" w:rsidP="00FF4D7D">
      <w:pPr>
        <w:spacing w:after="160" w:line="257" w:lineRule="auto"/>
        <w:jc w:val="both"/>
      </w:pPr>
      <w:r>
        <w:t>Typer av anläggningar som undersökts i denna utredning listas nedan, uppdelat i dricks- och spillvattensystem:</w:t>
      </w:r>
    </w:p>
    <w:tbl>
      <w:tblPr>
        <w:tblStyle w:val="Oformateradtabell1"/>
        <w:tblW w:w="8490" w:type="dxa"/>
        <w:tblLayout w:type="fixed"/>
        <w:tblLook w:val="04A0" w:firstRow="1" w:lastRow="0" w:firstColumn="1" w:lastColumn="0" w:noHBand="0" w:noVBand="1"/>
      </w:tblPr>
      <w:tblGrid>
        <w:gridCol w:w="4245"/>
        <w:gridCol w:w="4245"/>
      </w:tblGrid>
      <w:tr w:rsidR="27BA3217" w14:paraId="11EC5DA2" w14:textId="77777777" w:rsidTr="005631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9BF3850" w14:textId="77777777" w:rsidR="27BA3217" w:rsidRDefault="27BA3217">
            <w:pPr>
              <w:rPr>
                <w:rFonts w:ascii="Calibri" w:eastAsia="Calibri" w:hAnsi="Calibri" w:cs="Calibri"/>
                <w:sz w:val="22"/>
                <w:szCs w:val="22"/>
              </w:rPr>
            </w:pPr>
            <w:r w:rsidRPr="27BA3217">
              <w:rPr>
                <w:rFonts w:ascii="Calibri" w:eastAsia="Calibri" w:hAnsi="Calibri" w:cs="Calibri"/>
                <w:sz w:val="22"/>
                <w:szCs w:val="22"/>
              </w:rPr>
              <w:t>Dricksvattensystem</w:t>
            </w:r>
          </w:p>
        </w:tc>
        <w:tc>
          <w:tcPr>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7E0460F" w14:textId="77777777" w:rsidR="27BA3217" w:rsidRDefault="27BA321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sz w:val="22"/>
                <w:szCs w:val="22"/>
              </w:rPr>
            </w:pPr>
            <w:r w:rsidRPr="27BA3217">
              <w:rPr>
                <w:rFonts w:ascii="Calibri" w:eastAsia="Calibri" w:hAnsi="Calibri" w:cs="Calibri"/>
                <w:sz w:val="22"/>
                <w:szCs w:val="22"/>
              </w:rPr>
              <w:t xml:space="preserve">Spillvattensystem </w:t>
            </w:r>
          </w:p>
        </w:tc>
      </w:tr>
      <w:tr w:rsidR="27BA3217" w14:paraId="49BD7F4F" w14:textId="77777777" w:rsidTr="00563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D0BB76" w14:textId="77777777" w:rsidR="27BA3217" w:rsidRDefault="27BA3217">
            <w:pPr>
              <w:rPr>
                <w:rFonts w:ascii="Calibri" w:eastAsia="Calibri" w:hAnsi="Calibri" w:cs="Calibri"/>
                <w:b w:val="0"/>
                <w:bCs w:val="0"/>
                <w:color w:val="000000" w:themeColor="text1"/>
                <w:sz w:val="22"/>
                <w:szCs w:val="22"/>
              </w:rPr>
            </w:pPr>
            <w:r w:rsidRPr="27BA3217">
              <w:rPr>
                <w:rFonts w:ascii="Calibri" w:eastAsia="Calibri" w:hAnsi="Calibri" w:cs="Calibri"/>
                <w:b w:val="0"/>
                <w:bCs w:val="0"/>
                <w:color w:val="000000" w:themeColor="text1"/>
                <w:sz w:val="22"/>
                <w:szCs w:val="22"/>
              </w:rPr>
              <w:t xml:space="preserve">Vattenverk </w:t>
            </w:r>
          </w:p>
        </w:tc>
        <w:tc>
          <w:tcPr>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B46CC4" w14:textId="77777777" w:rsidR="27BA3217" w:rsidRDefault="27BA321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27BA3217">
              <w:rPr>
                <w:rFonts w:ascii="Calibri" w:eastAsia="Calibri" w:hAnsi="Calibri" w:cs="Calibri"/>
                <w:color w:val="000000" w:themeColor="text1"/>
                <w:sz w:val="22"/>
                <w:szCs w:val="22"/>
              </w:rPr>
              <w:t xml:space="preserve">Reningsverk </w:t>
            </w:r>
          </w:p>
        </w:tc>
      </w:tr>
      <w:tr w:rsidR="27BA3217" w14:paraId="0A390899" w14:textId="77777777" w:rsidTr="005631E5">
        <w:trPr>
          <w:trHeight w:val="300"/>
        </w:trPr>
        <w:tc>
          <w:tcPr>
            <w:cnfStyle w:val="001000000000" w:firstRow="0" w:lastRow="0" w:firstColumn="1" w:lastColumn="0" w:oddVBand="0" w:evenVBand="0" w:oddHBand="0" w:evenHBand="0" w:firstRowFirstColumn="0" w:firstRowLastColumn="0" w:lastRowFirstColumn="0" w:lastRowLastColumn="0"/>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5C9C6F4" w14:textId="77777777" w:rsidR="27BA3217" w:rsidRDefault="27BA3217">
            <w:pPr>
              <w:rPr>
                <w:rFonts w:ascii="Calibri" w:eastAsia="Calibri" w:hAnsi="Calibri" w:cs="Calibri"/>
                <w:b w:val="0"/>
                <w:bCs w:val="0"/>
                <w:sz w:val="22"/>
                <w:szCs w:val="22"/>
              </w:rPr>
            </w:pPr>
            <w:r w:rsidRPr="27BA3217">
              <w:rPr>
                <w:rFonts w:ascii="Calibri" w:eastAsia="Calibri" w:hAnsi="Calibri" w:cs="Calibri"/>
                <w:b w:val="0"/>
                <w:bCs w:val="0"/>
                <w:sz w:val="22"/>
                <w:szCs w:val="22"/>
              </w:rPr>
              <w:t xml:space="preserve">Högreservoar </w:t>
            </w:r>
          </w:p>
        </w:tc>
        <w:tc>
          <w:tcPr>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8E23C88" w14:textId="77777777" w:rsidR="27BA3217" w:rsidRDefault="27BA321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27BA3217">
              <w:rPr>
                <w:rFonts w:ascii="Calibri" w:eastAsia="Calibri" w:hAnsi="Calibri" w:cs="Calibri"/>
                <w:sz w:val="22"/>
                <w:szCs w:val="22"/>
              </w:rPr>
              <w:t xml:space="preserve">Pumpstation </w:t>
            </w:r>
          </w:p>
        </w:tc>
      </w:tr>
      <w:tr w:rsidR="27BA3217" w14:paraId="3F3E3B7B" w14:textId="77777777" w:rsidTr="005631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0B8B3B" w14:textId="77777777" w:rsidR="27BA3217" w:rsidRDefault="005631E5">
            <w:pPr>
              <w:rPr>
                <w:rFonts w:ascii="Calibri" w:eastAsia="Calibri" w:hAnsi="Calibri" w:cs="Calibri"/>
                <w:b w:val="0"/>
                <w:bCs w:val="0"/>
                <w:color w:val="000000" w:themeColor="text1"/>
                <w:sz w:val="22"/>
                <w:szCs w:val="22"/>
              </w:rPr>
            </w:pPr>
            <w:r>
              <w:rPr>
                <w:rFonts w:ascii="Calibri" w:eastAsia="Calibri" w:hAnsi="Calibri" w:cs="Calibri"/>
                <w:b w:val="0"/>
                <w:bCs w:val="0"/>
                <w:color w:val="000000" w:themeColor="text1"/>
                <w:sz w:val="22"/>
                <w:szCs w:val="22"/>
              </w:rPr>
              <w:t xml:space="preserve">Tryckstegring </w:t>
            </w:r>
          </w:p>
        </w:tc>
        <w:tc>
          <w:tcPr>
            <w:tcW w:w="424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E9325F" w14:textId="77777777" w:rsidR="27BA3217" w:rsidRDefault="27BA321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27BA3217">
              <w:rPr>
                <w:rFonts w:ascii="Calibri" w:eastAsia="Calibri" w:hAnsi="Calibri" w:cs="Calibri"/>
                <w:color w:val="000000" w:themeColor="text1"/>
                <w:sz w:val="22"/>
                <w:szCs w:val="22"/>
              </w:rPr>
              <w:t xml:space="preserve">LTA-pump </w:t>
            </w:r>
          </w:p>
        </w:tc>
      </w:tr>
    </w:tbl>
    <w:p w14:paraId="517CB6C6" w14:textId="77777777" w:rsidR="27BA3217" w:rsidRDefault="00173625" w:rsidP="27BA3217">
      <w:pPr>
        <w:spacing w:after="160" w:line="257" w:lineRule="auto"/>
        <w:rPr>
          <w:b/>
          <w:bCs/>
        </w:rPr>
      </w:pPr>
      <w:r w:rsidRPr="000102F5">
        <w:rPr>
          <w:rFonts w:ascii="Arial" w:hAnsi="Arial" w:cs="Arial"/>
          <w:i/>
          <w:iCs/>
          <w:sz w:val="16"/>
          <w:szCs w:val="16"/>
        </w:rPr>
        <w:t>Tabell</w:t>
      </w:r>
      <w:r w:rsidRPr="000102F5">
        <w:rPr>
          <w:rFonts w:ascii="Arial" w:hAnsi="Arial" w:cs="Arial"/>
          <w:b/>
          <w:bCs/>
          <w:sz w:val="16"/>
          <w:szCs w:val="16"/>
        </w:rPr>
        <w:t xml:space="preserve"> </w:t>
      </w:r>
      <w:r w:rsidRPr="000102F5">
        <w:rPr>
          <w:rFonts w:ascii="Arial" w:hAnsi="Arial" w:cs="Arial"/>
          <w:i/>
          <w:iCs/>
          <w:sz w:val="16"/>
          <w:szCs w:val="16"/>
        </w:rPr>
        <w:t>3. Anläggningstyper som undersökts</w:t>
      </w:r>
      <w:r>
        <w:rPr>
          <w:rFonts w:ascii="Arial" w:hAnsi="Arial" w:cs="Arial"/>
          <w:b/>
          <w:bCs/>
          <w:sz w:val="16"/>
          <w:szCs w:val="16"/>
        </w:rPr>
        <w:t xml:space="preserve"> </w:t>
      </w:r>
    </w:p>
    <w:p w14:paraId="387CA2A5" w14:textId="77777777" w:rsidR="002B4FB0" w:rsidRDefault="3E9E9443" w:rsidP="002B4FB0">
      <w:pPr>
        <w:pStyle w:val="Rubrik2"/>
      </w:pPr>
      <w:bookmarkStart w:id="54" w:name="_Toc151482579"/>
      <w:bookmarkStart w:id="55" w:name="_Toc183502609"/>
      <w:r>
        <w:t>Resultat av analys, bedömning och behov av åtgärder</w:t>
      </w:r>
      <w:bookmarkEnd w:id="54"/>
      <w:bookmarkEnd w:id="55"/>
    </w:p>
    <w:p w14:paraId="2078702E" w14:textId="77777777" w:rsidR="3E9E9443" w:rsidRPr="00FF4D7D" w:rsidRDefault="7F29DE87" w:rsidP="27BA3217">
      <w:pPr>
        <w:spacing w:after="160" w:line="257" w:lineRule="auto"/>
      </w:pPr>
      <w:r w:rsidRPr="00FF4D7D">
        <w:t>Analysen i Scalgo identifierade VA-anläggningar som antingen ligger i ett översvämmat område eller vid ett misstänkt avrinningsstråk där det finns risk för skador på VA-anläggningen till följd av exempelvis inläckage av vatten i spillvattensystemet, förorening av dricksvatten och försämrad tillgänglighet. VA-anläggningarna har sedan graderats utefter hur stor betydelse de har för den allmänna vattenförsörjningen. Utifrån dessa parametrar har en riskbedömning gjorts där de identifierade anläggningarna har fått en riskklassning.</w:t>
      </w:r>
    </w:p>
    <w:p w14:paraId="47745F31" w14:textId="77777777" w:rsidR="7F29DE87" w:rsidRPr="00FF4D7D" w:rsidRDefault="347D61DF" w:rsidP="00FF4D7D">
      <w:pPr>
        <w:spacing w:after="160" w:line="257" w:lineRule="auto"/>
      </w:pPr>
      <w:r>
        <w:t xml:space="preserve">I Gagnef identifierades totalt 73 anläggningar, varav 72 är på spillvattennätet och en är på vattennätet. 22 av anläggningarna ligger inom område med risk att översvämmas, antingen endast vid scenario </w:t>
      </w:r>
      <w:r w:rsidR="006658C1">
        <w:t>2</w:t>
      </w:r>
      <w:r>
        <w:t xml:space="preserve"> eller vid både </w:t>
      </w:r>
      <w:r w:rsidR="006658C1">
        <w:t>scenario 1</w:t>
      </w:r>
      <w:r>
        <w:t xml:space="preserve"> och </w:t>
      </w:r>
      <w:r w:rsidR="006658C1">
        <w:t>2</w:t>
      </w:r>
      <w:r>
        <w:t>. De resterande 51 anläggningarna ligger i närheten av ett större avrinningsstråk.</w:t>
      </w:r>
    </w:p>
    <w:p w14:paraId="5674A368" w14:textId="77777777" w:rsidR="002B55DA" w:rsidRDefault="347D61DF" w:rsidP="00FF4D7D">
      <w:pPr>
        <w:spacing w:after="160" w:line="257" w:lineRule="auto"/>
      </w:pPr>
      <w:r>
        <w:t xml:space="preserve">Av de 22 anläggningarna som riskeras att översvämmas är 19 spillvattenpumpstationer, två pumpstationer för lätt trycksatt avlopp och ett dricksvattenverk. </w:t>
      </w:r>
    </w:p>
    <w:p w14:paraId="53ADA6FE" w14:textId="77777777" w:rsidR="7F29DE87" w:rsidRPr="00FF4D7D" w:rsidRDefault="347D61DF" w:rsidP="00FF4D7D">
      <w:pPr>
        <w:spacing w:after="160" w:line="257" w:lineRule="auto"/>
      </w:pPr>
      <w:r>
        <w:lastRenderedPageBreak/>
        <w:t>Av dessa har åtta anläggningar fått en hög</w:t>
      </w:r>
      <w:r w:rsidR="001363D1">
        <w:t>re</w:t>
      </w:r>
      <w:r>
        <w:t xml:space="preserve"> riskklassning och resterande 14 har fått en medelhög riskklassning. I riskbedömningen har det tagits hänsyn till anläggningens betydelse för den allmänna VA-försörjningen samt vid vilket scenario risken uppkommer.</w:t>
      </w:r>
    </w:p>
    <w:p w14:paraId="47EC52C9" w14:textId="77777777" w:rsidR="27BA3217" w:rsidRDefault="00FC28E1" w:rsidP="27BA3217">
      <w:pPr>
        <w:spacing w:after="160" w:line="257" w:lineRule="auto"/>
      </w:pPr>
      <w:r>
        <w:t xml:space="preserve">Oavsett klassning så är åtgärderna som behöver vidtas i ett första skede främst utredningsåtgärder för att verifiera riskbedömningens resultat. Eftersom analysen baserades på digitala </w:t>
      </w:r>
      <w:r w:rsidR="0056649C">
        <w:t>verktyg och teoretiska antaganden så behöver förhållandena verifieras på plats genom bland annat inmätning, insamling av höjddata</w:t>
      </w:r>
      <w:r w:rsidR="00F4210B">
        <w:t xml:space="preserve"> och kontroll av befintliga avrinningsvägar (ex. diken och trummor). Efter att verifieringarna har utförts kommer risken vid anläggningarna att redigeras och en åtgärdslista upprättas.</w:t>
      </w:r>
    </w:p>
    <w:p w14:paraId="5030D42B" w14:textId="77777777" w:rsidR="27BA3217" w:rsidRDefault="27BA3217" w:rsidP="27BA3217">
      <w:pPr>
        <w:pStyle w:val="Text"/>
        <w:rPr>
          <w:b/>
          <w:bCs/>
        </w:rPr>
      </w:pPr>
    </w:p>
    <w:p w14:paraId="7C4845B7" w14:textId="77777777" w:rsidR="00581DD7" w:rsidRDefault="00AC35E2" w:rsidP="002B4FB0">
      <w:pPr>
        <w:pStyle w:val="Rubrik1"/>
      </w:pPr>
      <w:bookmarkStart w:id="56" w:name="_Toc151482580"/>
      <w:bookmarkStart w:id="57" w:name="_Toc183502610"/>
      <w:r>
        <w:t>Undersökning om betydande miljöpåverkan</w:t>
      </w:r>
      <w:bookmarkEnd w:id="56"/>
      <w:bookmarkEnd w:id="57"/>
      <w:r>
        <w:t xml:space="preserve"> </w:t>
      </w:r>
    </w:p>
    <w:p w14:paraId="7BA78459" w14:textId="77777777" w:rsidR="000A7D40" w:rsidRDefault="000A7D40" w:rsidP="000A7D40">
      <w:pPr>
        <w:pStyle w:val="paragraph"/>
        <w:spacing w:before="0" w:beforeAutospacing="0" w:after="0" w:afterAutospacing="0"/>
        <w:ind w:right="1470"/>
        <w:textAlignment w:val="baseline"/>
        <w:rPr>
          <w:rFonts w:ascii="Segoe UI" w:hAnsi="Segoe UI" w:cs="Segoe UI"/>
          <w:sz w:val="18"/>
          <w:szCs w:val="18"/>
        </w:rPr>
      </w:pPr>
      <w:r>
        <w:rPr>
          <w:rStyle w:val="normaltextrun"/>
          <w:color w:val="000000"/>
          <w:shd w:val="clear" w:color="auto" w:fill="FFFFFF"/>
        </w:rPr>
        <w:t xml:space="preserve">Enligt de nya kraven på Vattentjänstplaner omfattas de av bestämmelserna om strategiska miljöbedömning av planer och program (6 kap. 5 § miljöbalken). För att undersöka om Vattentjänstplanens genomförande kan ge upphov till betydande miljöpåverkan har en undersökning om betydande miljöpåverkan gjorts. </w:t>
      </w:r>
      <w:r>
        <w:rPr>
          <w:rStyle w:val="normaltextrun"/>
        </w:rPr>
        <w:t>Kommunens övergripande bedömning är att planförslaget inte medför </w:t>
      </w:r>
      <w:r>
        <w:rPr>
          <w:rStyle w:val="eop"/>
        </w:rPr>
        <w:t> </w:t>
      </w:r>
    </w:p>
    <w:p w14:paraId="648D48BC" w14:textId="77777777" w:rsidR="000A7D40" w:rsidRDefault="000A7D40" w:rsidP="000A7D40">
      <w:pPr>
        <w:pStyle w:val="paragraph"/>
        <w:spacing w:before="0" w:beforeAutospacing="0" w:after="0" w:afterAutospacing="0"/>
        <w:ind w:right="1470"/>
        <w:textAlignment w:val="baseline"/>
        <w:rPr>
          <w:rStyle w:val="eop"/>
        </w:rPr>
      </w:pPr>
      <w:r>
        <w:rPr>
          <w:rStyle w:val="normaltextrun"/>
        </w:rPr>
        <w:t>någon betydande miljöpåverkan varför behov av en miljöbedömning inte föreligger.</w:t>
      </w:r>
      <w:r>
        <w:rPr>
          <w:rStyle w:val="eop"/>
        </w:rPr>
        <w:t> </w:t>
      </w:r>
    </w:p>
    <w:p w14:paraId="1B2C3E9F" w14:textId="77777777" w:rsidR="00520289" w:rsidRDefault="00520289" w:rsidP="000A7D40">
      <w:pPr>
        <w:pStyle w:val="paragraph"/>
        <w:spacing w:before="0" w:beforeAutospacing="0" w:after="0" w:afterAutospacing="0"/>
        <w:ind w:right="1470"/>
        <w:textAlignment w:val="baseline"/>
        <w:rPr>
          <w:rStyle w:val="eop"/>
        </w:rPr>
      </w:pPr>
    </w:p>
    <w:p w14:paraId="0B6B29F0" w14:textId="77777777" w:rsidR="00D91744" w:rsidRPr="00390704" w:rsidRDefault="00D91744" w:rsidP="000A7D40">
      <w:pPr>
        <w:pStyle w:val="paragraph"/>
        <w:spacing w:before="0" w:beforeAutospacing="0" w:after="0" w:afterAutospacing="0"/>
        <w:ind w:right="1470"/>
        <w:textAlignment w:val="baseline"/>
        <w:rPr>
          <w:rStyle w:val="eop"/>
          <w:i/>
          <w:iCs/>
        </w:rPr>
      </w:pPr>
      <w:r>
        <w:rPr>
          <w:rStyle w:val="eop"/>
        </w:rPr>
        <w:t xml:space="preserve">Undersökningen har delats med Länsstyrelsen i Dalarna. I </w:t>
      </w:r>
      <w:r w:rsidR="006A1E59">
        <w:rPr>
          <w:rStyle w:val="eop"/>
        </w:rPr>
        <w:t>yttrande</w:t>
      </w:r>
      <w:r w:rsidR="0058115F">
        <w:rPr>
          <w:rStyle w:val="eop"/>
        </w:rPr>
        <w:t xml:space="preserve"> </w:t>
      </w:r>
      <w:r w:rsidR="00922F9D">
        <w:rPr>
          <w:rStyle w:val="eop"/>
        </w:rPr>
        <w:t>23</w:t>
      </w:r>
      <w:r w:rsidR="00390704">
        <w:rPr>
          <w:rStyle w:val="eop"/>
        </w:rPr>
        <w:t>-</w:t>
      </w:r>
      <w:r w:rsidR="00922F9D">
        <w:rPr>
          <w:rStyle w:val="eop"/>
        </w:rPr>
        <w:t>11</w:t>
      </w:r>
      <w:r w:rsidR="00390704">
        <w:rPr>
          <w:rStyle w:val="eop"/>
        </w:rPr>
        <w:t>-</w:t>
      </w:r>
      <w:r w:rsidR="00922F9D">
        <w:rPr>
          <w:rStyle w:val="eop"/>
        </w:rPr>
        <w:t>15</w:t>
      </w:r>
      <w:r w:rsidR="006A1E59">
        <w:rPr>
          <w:rStyle w:val="eop"/>
        </w:rPr>
        <w:t xml:space="preserve"> meddelade Länsstyrelsen att de </w:t>
      </w:r>
      <w:r w:rsidR="00736EAD">
        <w:rPr>
          <w:rStyle w:val="eop"/>
        </w:rPr>
        <w:t>”</w:t>
      </w:r>
      <w:r w:rsidR="00ED6595">
        <w:rPr>
          <w:rStyle w:val="eop"/>
        </w:rPr>
        <w:t>…</w:t>
      </w:r>
      <w:r w:rsidR="00ED6595" w:rsidRPr="00390704">
        <w:rPr>
          <w:rStyle w:val="eop"/>
          <w:i/>
          <w:iCs/>
        </w:rPr>
        <w:t xml:space="preserve">inte har </w:t>
      </w:r>
      <w:r w:rsidR="0014418B" w:rsidRPr="00390704">
        <w:rPr>
          <w:rStyle w:val="eop"/>
          <w:i/>
          <w:iCs/>
        </w:rPr>
        <w:t xml:space="preserve">anledning att ifrågasätta </w:t>
      </w:r>
      <w:r w:rsidR="00373A29" w:rsidRPr="00390704">
        <w:rPr>
          <w:rStyle w:val="eop"/>
          <w:i/>
          <w:iCs/>
        </w:rPr>
        <w:t>bedömning</w:t>
      </w:r>
      <w:r w:rsidR="00390704" w:rsidRPr="00390704">
        <w:rPr>
          <w:rStyle w:val="eop"/>
          <w:i/>
          <w:iCs/>
        </w:rPr>
        <w:t>en”.</w:t>
      </w:r>
    </w:p>
    <w:p w14:paraId="29349D4D" w14:textId="77777777" w:rsidR="00D91744" w:rsidRDefault="00D91744" w:rsidP="000A7D40">
      <w:pPr>
        <w:pStyle w:val="paragraph"/>
        <w:spacing w:before="0" w:beforeAutospacing="0" w:after="0" w:afterAutospacing="0"/>
        <w:ind w:right="1470"/>
        <w:textAlignment w:val="baseline"/>
        <w:rPr>
          <w:rStyle w:val="eop"/>
        </w:rPr>
      </w:pPr>
    </w:p>
    <w:p w14:paraId="628366E4" w14:textId="77777777" w:rsidR="006A7AFD" w:rsidRDefault="006A7AFD" w:rsidP="000A7D40">
      <w:pPr>
        <w:pStyle w:val="paragraph"/>
        <w:spacing w:before="0" w:beforeAutospacing="0" w:after="0" w:afterAutospacing="0"/>
        <w:ind w:right="1470"/>
        <w:textAlignment w:val="baseline"/>
        <w:rPr>
          <w:rStyle w:val="eop"/>
        </w:rPr>
      </w:pPr>
      <w:r>
        <w:rPr>
          <w:rStyle w:val="eop"/>
        </w:rPr>
        <w:t xml:space="preserve">En miljökonsekvensbeskrivning har därför inte upprättats. </w:t>
      </w:r>
    </w:p>
    <w:p w14:paraId="660F2373" w14:textId="77777777" w:rsidR="006A7AFD" w:rsidRDefault="006A7AFD" w:rsidP="000A7D40">
      <w:pPr>
        <w:pStyle w:val="paragraph"/>
        <w:spacing w:before="0" w:beforeAutospacing="0" w:after="0" w:afterAutospacing="0"/>
        <w:ind w:right="1470"/>
        <w:textAlignment w:val="baseline"/>
        <w:rPr>
          <w:rStyle w:val="eop"/>
        </w:rPr>
      </w:pPr>
    </w:p>
    <w:p w14:paraId="6DCFDED2" w14:textId="77777777" w:rsidR="0029545E" w:rsidRDefault="0029545E" w:rsidP="00B93D13">
      <w:pPr>
        <w:pStyle w:val="Text"/>
      </w:pPr>
    </w:p>
    <w:sectPr w:rsidR="0029545E" w:rsidSect="00057EBC">
      <w:headerReference w:type="even" r:id="rId15"/>
      <w:headerReference w:type="default" r:id="rId16"/>
      <w:footerReference w:type="default" r:id="rId17"/>
      <w:headerReference w:type="first" r:id="rId18"/>
      <w:footerReference w:type="first" r:id="rId19"/>
      <w:pgSz w:w="11906" w:h="16838" w:code="9"/>
      <w:pgMar w:top="851" w:right="1985" w:bottom="851" w:left="1418" w:header="851" w:footer="851"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7407B" w14:textId="77777777" w:rsidR="001867F5" w:rsidRDefault="001867F5">
      <w:r>
        <w:separator/>
      </w:r>
    </w:p>
  </w:endnote>
  <w:endnote w:type="continuationSeparator" w:id="0">
    <w:p w14:paraId="27546021" w14:textId="77777777" w:rsidR="001867F5" w:rsidRDefault="001867F5">
      <w:r>
        <w:continuationSeparator/>
      </w:r>
    </w:p>
  </w:endnote>
  <w:endnote w:type="continuationNotice" w:id="1">
    <w:p w14:paraId="5F3E28B2" w14:textId="77777777" w:rsidR="001867F5" w:rsidRDefault="00186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g Roman">
    <w:altName w:val="Courier New"/>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3E20" w14:textId="77777777" w:rsidR="005B1957" w:rsidRPr="004C18F0" w:rsidRDefault="005B1957" w:rsidP="00CF7C97">
    <w:pPr>
      <w:pStyle w:val="Text"/>
    </w:pPr>
  </w:p>
  <w:p w14:paraId="34584517" w14:textId="77777777" w:rsidR="005B1957" w:rsidRPr="00CF7C97" w:rsidRDefault="005B1957" w:rsidP="00CF7C97">
    <w:pPr>
      <w:pStyle w:val="Text"/>
    </w:pPr>
  </w:p>
  <w:p w14:paraId="395F59AC" w14:textId="77777777" w:rsidR="005B1957" w:rsidRPr="00690F2D" w:rsidRDefault="005B1957" w:rsidP="00CF7C97">
    <w:pPr>
      <w:pBdr>
        <w:top w:val="single" w:sz="4" w:space="1" w:color="auto"/>
      </w:pBdr>
      <w:ind w:right="-428"/>
      <w:rPr>
        <w:sz w:val="12"/>
        <w:szCs w:val="12"/>
      </w:rPr>
    </w:pPr>
  </w:p>
  <w:p w14:paraId="19FFFEEB" w14:textId="77777777" w:rsidR="00A46796" w:rsidRPr="005B1957" w:rsidRDefault="0021731E" w:rsidP="005B1957">
    <w:pPr>
      <w:ind w:right="1132"/>
    </w:pPr>
    <w:r>
      <w:t xml:space="preserve">Dnr </w:t>
    </w:r>
    <w:sdt>
      <w:sdtPr>
        <w:alias w:val="Ärendebeteckning"/>
        <w:tag w:val="Lex_AErendebeteckning"/>
        <w:id w:val="1726407262"/>
        <w:placeholder>
          <w:docPart w:val="F6D9C88626A847F8BBB697FB748837D5"/>
        </w:placeholder>
        <w:text w:multiLine="1"/>
      </w:sdtPr>
      <w:sdtEndPr/>
      <w:sdtContent>
        <w:r w:rsidR="000E12B1">
          <w:t>KS/2023:124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595F" w14:textId="77777777" w:rsidR="008462D4" w:rsidRDefault="008462D4" w:rsidP="008462D4">
    <w:pPr>
      <w:pStyle w:val="Sidfot"/>
    </w:pPr>
  </w:p>
  <w:p w14:paraId="5B039622" w14:textId="77777777" w:rsidR="005B1957" w:rsidRDefault="005B1957" w:rsidP="008462D4">
    <w:pPr>
      <w:pStyle w:val="Sidfot"/>
    </w:pPr>
  </w:p>
  <w:p w14:paraId="33A383AC" w14:textId="77777777" w:rsidR="005B1957" w:rsidRPr="004C18F0" w:rsidRDefault="005B1957" w:rsidP="008462D4">
    <w:pPr>
      <w:pStyle w:val="Sidfot"/>
    </w:pPr>
  </w:p>
  <w:p w14:paraId="22FF37DA" w14:textId="77777777" w:rsidR="00A03512" w:rsidRDefault="00A03512" w:rsidP="005B1957">
    <w:pPr>
      <w:ind w:right="1132"/>
    </w:pPr>
  </w:p>
  <w:tbl>
    <w:tblPr>
      <w:tblStyle w:val="Tabellrutnt"/>
      <w:tblW w:w="8861" w:type="dxa"/>
      <w:tblLayout w:type="fixed"/>
      <w:tblLook w:val="04A0" w:firstRow="1" w:lastRow="0" w:firstColumn="1" w:lastColumn="0" w:noHBand="0" w:noVBand="1"/>
    </w:tblPr>
    <w:tblGrid>
      <w:gridCol w:w="2953"/>
      <w:gridCol w:w="2954"/>
      <w:gridCol w:w="2954"/>
    </w:tblGrid>
    <w:tr w:rsidR="00316EA2" w14:paraId="6C38C20A" w14:textId="77777777" w:rsidTr="000E12B1">
      <w:tc>
        <w:tcPr>
          <w:tcW w:w="2953" w:type="dxa"/>
          <w:shd w:val="clear" w:color="auto" w:fill="EE3524"/>
        </w:tcPr>
        <w:p w14:paraId="340E5BEC" w14:textId="77777777" w:rsidR="0048252C" w:rsidRPr="0048252C" w:rsidRDefault="0048252C" w:rsidP="0048252C">
          <w:pPr>
            <w:rPr>
              <w:sz w:val="2"/>
              <w:szCs w:val="2"/>
            </w:rPr>
          </w:pPr>
        </w:p>
      </w:tc>
      <w:tc>
        <w:tcPr>
          <w:tcW w:w="2954" w:type="dxa"/>
          <w:shd w:val="clear" w:color="auto" w:fill="EE3524"/>
        </w:tcPr>
        <w:p w14:paraId="25E92947" w14:textId="77777777" w:rsidR="0048252C" w:rsidRPr="0048252C" w:rsidRDefault="0048252C" w:rsidP="0048252C">
          <w:pPr>
            <w:rPr>
              <w:sz w:val="2"/>
              <w:szCs w:val="2"/>
            </w:rPr>
          </w:pPr>
        </w:p>
      </w:tc>
      <w:tc>
        <w:tcPr>
          <w:tcW w:w="2954" w:type="dxa"/>
          <w:shd w:val="clear" w:color="auto" w:fill="EE3524"/>
        </w:tcPr>
        <w:p w14:paraId="7CE159A3" w14:textId="77777777" w:rsidR="0048252C" w:rsidRPr="0048252C" w:rsidRDefault="0048252C" w:rsidP="0048252C">
          <w:pPr>
            <w:rPr>
              <w:sz w:val="2"/>
              <w:szCs w:val="2"/>
            </w:rPr>
          </w:pPr>
        </w:p>
      </w:tc>
    </w:tr>
    <w:tr w:rsidR="00316EA2" w14:paraId="2F7EEA81" w14:textId="77777777" w:rsidTr="000E12B1">
      <w:tc>
        <w:tcPr>
          <w:tcW w:w="2953" w:type="dxa"/>
        </w:tcPr>
        <w:p w14:paraId="5878F557" w14:textId="77777777" w:rsidR="00A03512" w:rsidRPr="00EF5FCC" w:rsidRDefault="0021731E" w:rsidP="00EF5FCC">
          <w:pPr>
            <w:spacing w:before="40" w:after="40"/>
            <w:rPr>
              <w:b/>
              <w:bCs/>
              <w:sz w:val="20"/>
              <w:szCs w:val="20"/>
            </w:rPr>
          </w:pPr>
          <w:r w:rsidRPr="00EF5FCC">
            <w:rPr>
              <w:b/>
              <w:bCs/>
              <w:sz w:val="20"/>
              <w:szCs w:val="20"/>
            </w:rPr>
            <w:t>Beslutsinstans</w:t>
          </w:r>
        </w:p>
      </w:tc>
      <w:tc>
        <w:tcPr>
          <w:tcW w:w="2954" w:type="dxa"/>
        </w:tcPr>
        <w:p w14:paraId="3368E040" w14:textId="77777777" w:rsidR="00A03512" w:rsidRPr="00EF5FCC" w:rsidRDefault="0021731E" w:rsidP="00EF5FCC">
          <w:pPr>
            <w:spacing w:before="40" w:after="40"/>
            <w:rPr>
              <w:b/>
              <w:bCs/>
              <w:sz w:val="20"/>
              <w:szCs w:val="20"/>
            </w:rPr>
          </w:pPr>
          <w:r w:rsidRPr="00EF5FCC">
            <w:rPr>
              <w:b/>
              <w:bCs/>
              <w:sz w:val="20"/>
              <w:szCs w:val="20"/>
            </w:rPr>
            <w:t>Beslutsdatum</w:t>
          </w:r>
          <w:r w:rsidR="00291EF0">
            <w:rPr>
              <w:b/>
              <w:bCs/>
              <w:sz w:val="20"/>
              <w:szCs w:val="20"/>
            </w:rPr>
            <w:t>, paragraf</w:t>
          </w:r>
        </w:p>
      </w:tc>
      <w:tc>
        <w:tcPr>
          <w:tcW w:w="2954" w:type="dxa"/>
        </w:tcPr>
        <w:p w14:paraId="596FC254" w14:textId="77777777" w:rsidR="00A03512" w:rsidRPr="00EF5FCC" w:rsidRDefault="0021731E" w:rsidP="00EF5FCC">
          <w:pPr>
            <w:spacing w:before="40" w:after="40"/>
            <w:rPr>
              <w:b/>
              <w:bCs/>
              <w:sz w:val="20"/>
              <w:szCs w:val="20"/>
            </w:rPr>
          </w:pPr>
          <w:r w:rsidRPr="00EF5FCC">
            <w:rPr>
              <w:b/>
              <w:bCs/>
              <w:sz w:val="20"/>
              <w:szCs w:val="20"/>
            </w:rPr>
            <w:t>Diarienummer</w:t>
          </w:r>
        </w:p>
      </w:tc>
    </w:tr>
    <w:tr w:rsidR="000E12B1" w14:paraId="055DEEBC" w14:textId="77777777" w:rsidTr="000E12B1">
      <w:tc>
        <w:tcPr>
          <w:tcW w:w="2953" w:type="dxa"/>
        </w:tcPr>
        <w:sdt>
          <w:sdtPr>
            <w:alias w:val="Diarium"/>
            <w:tag w:val="Lex_Diarium"/>
            <w:id w:val="-217205980"/>
            <w:placeholder>
              <w:docPart w:val="20525FE5276E4F6BA9645D1C2F0F0446"/>
            </w:placeholder>
            <w:text w:multiLine="1"/>
          </w:sdtPr>
          <w:sdtEndPr/>
          <w:sdtContent>
            <w:p w14:paraId="32F73679" w14:textId="77777777" w:rsidR="000E12B1" w:rsidRDefault="000E12B1" w:rsidP="000E12B1">
              <w:pPr>
                <w:spacing w:before="40" w:after="40"/>
              </w:pPr>
              <w:r>
                <w:t>Kommunfullmäktige</w:t>
              </w:r>
            </w:p>
          </w:sdtContent>
        </w:sdt>
      </w:tc>
      <w:tc>
        <w:tcPr>
          <w:tcW w:w="2954" w:type="dxa"/>
        </w:tcPr>
        <w:p w14:paraId="50F1911B" w14:textId="77777777" w:rsidR="000E12B1" w:rsidRDefault="001867F5" w:rsidP="000E12B1">
          <w:pPr>
            <w:spacing w:before="40" w:after="40"/>
          </w:pPr>
          <w:sdt>
            <w:sdtPr>
              <w:alias w:val="SammanträdeDatum"/>
              <w:tag w:val="Lex_SammantraedeDatum"/>
              <w:id w:val="-642813118"/>
              <w:placeholder>
                <w:docPart w:val="B681AC2636214F6F847293AEA0216EBB"/>
              </w:placeholder>
              <w:text w:multiLine="1"/>
            </w:sdtPr>
            <w:sdtEndPr/>
            <w:sdtContent>
              <w:r w:rsidR="001E41B2">
                <w:t>2025-06-16</w:t>
              </w:r>
            </w:sdtContent>
          </w:sdt>
          <w:r w:rsidR="000E12B1">
            <w:t xml:space="preserve">, § </w:t>
          </w:r>
          <w:sdt>
            <w:sdtPr>
              <w:alias w:val="SammanträdespunktBeslutnummer"/>
              <w:tag w:val="Lex_SammantraedespunktBeslutnummer"/>
              <w:id w:val="1476642791"/>
              <w:placeholder>
                <w:docPart w:val="40406CE45E204320A83E5E498BBFC579"/>
              </w:placeholder>
              <w:text w:multiLine="1"/>
            </w:sdtPr>
            <w:sdtEndPr/>
            <w:sdtContent>
              <w:r w:rsidR="003C20BB">
                <w:t>97</w:t>
              </w:r>
            </w:sdtContent>
          </w:sdt>
        </w:p>
      </w:tc>
      <w:tc>
        <w:tcPr>
          <w:tcW w:w="2954" w:type="dxa"/>
        </w:tcPr>
        <w:p w14:paraId="5E5887C8" w14:textId="77777777" w:rsidR="000E12B1" w:rsidRDefault="001867F5" w:rsidP="000E12B1">
          <w:pPr>
            <w:spacing w:before="40" w:after="40"/>
          </w:pPr>
          <w:sdt>
            <w:sdtPr>
              <w:alias w:val="Ärendebeteckning"/>
              <w:tag w:val="Lex_AErendebeteckning"/>
              <w:id w:val="-670715866"/>
              <w:placeholder>
                <w:docPart w:val="7F743D891E00432ABBB63C6769C5C4EE"/>
              </w:placeholder>
              <w:text w:multiLine="1"/>
            </w:sdtPr>
            <w:sdtEndPr/>
            <w:sdtContent>
              <w:r w:rsidR="000E12B1">
                <w:t>KS/2023:124</w:t>
              </w:r>
            </w:sdtContent>
          </w:sdt>
        </w:p>
      </w:tc>
    </w:tr>
    <w:tr w:rsidR="000E12B1" w:rsidRPr="0048252C" w14:paraId="11F89B20" w14:textId="77777777" w:rsidTr="000E12B1">
      <w:tc>
        <w:tcPr>
          <w:tcW w:w="2953" w:type="dxa"/>
          <w:shd w:val="clear" w:color="auto" w:fill="EE3524"/>
        </w:tcPr>
        <w:p w14:paraId="7F9C450F" w14:textId="77777777" w:rsidR="000E12B1" w:rsidRPr="0048252C" w:rsidRDefault="000E12B1" w:rsidP="000E12B1">
          <w:pPr>
            <w:rPr>
              <w:sz w:val="2"/>
              <w:szCs w:val="2"/>
            </w:rPr>
          </w:pPr>
        </w:p>
      </w:tc>
      <w:tc>
        <w:tcPr>
          <w:tcW w:w="2954" w:type="dxa"/>
          <w:shd w:val="clear" w:color="auto" w:fill="EE3524"/>
        </w:tcPr>
        <w:p w14:paraId="29125B71" w14:textId="77777777" w:rsidR="000E12B1" w:rsidRPr="0048252C" w:rsidRDefault="000E12B1" w:rsidP="000E12B1">
          <w:pPr>
            <w:rPr>
              <w:sz w:val="2"/>
              <w:szCs w:val="2"/>
            </w:rPr>
          </w:pPr>
        </w:p>
      </w:tc>
      <w:tc>
        <w:tcPr>
          <w:tcW w:w="2954" w:type="dxa"/>
          <w:shd w:val="clear" w:color="auto" w:fill="EE3524"/>
        </w:tcPr>
        <w:p w14:paraId="404AD5CB" w14:textId="77777777" w:rsidR="000E12B1" w:rsidRPr="0048252C" w:rsidRDefault="000E12B1" w:rsidP="000E12B1">
          <w:pPr>
            <w:rPr>
              <w:sz w:val="2"/>
              <w:szCs w:val="2"/>
            </w:rPr>
          </w:pPr>
        </w:p>
      </w:tc>
    </w:tr>
    <w:tr w:rsidR="000E12B1" w14:paraId="0EF9F1B5" w14:textId="77777777" w:rsidTr="000E12B1">
      <w:tc>
        <w:tcPr>
          <w:tcW w:w="2953" w:type="dxa"/>
        </w:tcPr>
        <w:p w14:paraId="0963CDF4" w14:textId="77777777" w:rsidR="000E12B1" w:rsidRPr="00EF5FCC" w:rsidRDefault="000E12B1" w:rsidP="000E12B1">
          <w:pPr>
            <w:spacing w:before="40" w:after="40"/>
            <w:rPr>
              <w:b/>
              <w:bCs/>
              <w:sz w:val="20"/>
              <w:szCs w:val="20"/>
            </w:rPr>
          </w:pPr>
          <w:r>
            <w:rPr>
              <w:b/>
              <w:bCs/>
              <w:sz w:val="20"/>
              <w:szCs w:val="20"/>
            </w:rPr>
            <w:t>Beredningsorgan</w:t>
          </w:r>
        </w:p>
      </w:tc>
      <w:tc>
        <w:tcPr>
          <w:tcW w:w="2954" w:type="dxa"/>
        </w:tcPr>
        <w:p w14:paraId="54E0CD60" w14:textId="77777777" w:rsidR="000E12B1" w:rsidRPr="00EF5FCC" w:rsidRDefault="000E12B1" w:rsidP="000E12B1">
          <w:pPr>
            <w:spacing w:before="40" w:after="40"/>
            <w:rPr>
              <w:b/>
              <w:bCs/>
              <w:sz w:val="20"/>
              <w:szCs w:val="20"/>
            </w:rPr>
          </w:pPr>
          <w:r w:rsidRPr="00EF5FCC">
            <w:rPr>
              <w:b/>
              <w:bCs/>
              <w:sz w:val="20"/>
              <w:szCs w:val="20"/>
            </w:rPr>
            <w:t>Beslutsdatum</w:t>
          </w:r>
          <w:r>
            <w:rPr>
              <w:b/>
              <w:bCs/>
              <w:sz w:val="20"/>
              <w:szCs w:val="20"/>
            </w:rPr>
            <w:t>, paragraf</w:t>
          </w:r>
        </w:p>
      </w:tc>
      <w:tc>
        <w:tcPr>
          <w:tcW w:w="2954" w:type="dxa"/>
        </w:tcPr>
        <w:p w14:paraId="4F33BD82" w14:textId="77777777" w:rsidR="000E12B1" w:rsidRPr="00EF5FCC" w:rsidRDefault="000E12B1" w:rsidP="000E12B1">
          <w:pPr>
            <w:spacing w:before="40" w:after="40"/>
            <w:rPr>
              <w:b/>
              <w:bCs/>
              <w:sz w:val="20"/>
              <w:szCs w:val="20"/>
            </w:rPr>
          </w:pPr>
          <w:r w:rsidRPr="00EF5FCC">
            <w:rPr>
              <w:b/>
              <w:bCs/>
              <w:sz w:val="20"/>
              <w:szCs w:val="20"/>
            </w:rPr>
            <w:t>Diarienummer</w:t>
          </w:r>
        </w:p>
      </w:tc>
    </w:tr>
    <w:tr w:rsidR="000E12B1" w:rsidRPr="00291EF0" w14:paraId="0C9AC1C5" w14:textId="77777777" w:rsidTr="000E12B1">
      <w:sdt>
        <w:sdtPr>
          <w:alias w:val="Diarium"/>
          <w:tag w:val="Lex_Diarium"/>
          <w:id w:val="2143455768"/>
          <w:placeholder>
            <w:docPart w:val="FEBDD134DCBC4E9297C3EE2738CA20C3"/>
          </w:placeholder>
          <w:text w:multiLine="1"/>
        </w:sdtPr>
        <w:sdtEndPr/>
        <w:sdtContent>
          <w:tc>
            <w:tcPr>
              <w:tcW w:w="2953" w:type="dxa"/>
            </w:tcPr>
            <w:p w14:paraId="25BA5930" w14:textId="77777777" w:rsidR="000E12B1" w:rsidRPr="00291EF0" w:rsidRDefault="000E12B1" w:rsidP="000E12B1">
              <w:pPr>
                <w:spacing w:before="40" w:after="40"/>
              </w:pPr>
              <w:r>
                <w:t>Kommunstyrelsen</w:t>
              </w:r>
            </w:p>
          </w:tc>
        </w:sdtContent>
      </w:sdt>
      <w:tc>
        <w:tcPr>
          <w:tcW w:w="2954" w:type="dxa"/>
        </w:tcPr>
        <w:p w14:paraId="78FC5542" w14:textId="77777777" w:rsidR="000E12B1" w:rsidRPr="00291EF0" w:rsidRDefault="001867F5" w:rsidP="000E12B1">
          <w:pPr>
            <w:spacing w:before="40" w:after="40"/>
          </w:pPr>
          <w:sdt>
            <w:sdtPr>
              <w:alias w:val="SammanträdeDatum"/>
              <w:tag w:val="Lex_SammantraedeDatum"/>
              <w:id w:val="-1475371057"/>
              <w:placeholder>
                <w:docPart w:val="4EAE0210CD8B451C95A10373B423D7E1"/>
              </w:placeholder>
              <w:text w:multiLine="1"/>
            </w:sdtPr>
            <w:sdtEndPr/>
            <w:sdtContent>
              <w:r w:rsidR="001E41B2">
                <w:t>2025-05-27</w:t>
              </w:r>
            </w:sdtContent>
          </w:sdt>
          <w:r w:rsidR="000E12B1">
            <w:t xml:space="preserve">, § </w:t>
          </w:r>
          <w:sdt>
            <w:sdtPr>
              <w:alias w:val="SammanträdespunktBeslutnummer"/>
              <w:tag w:val="Lex_SammantraedespunktBeslutnummer"/>
              <w:id w:val="831717020"/>
              <w:placeholder>
                <w:docPart w:val="126B493CA8744DFFA42F1BAA1F34539E"/>
              </w:placeholder>
              <w:text w:multiLine="1"/>
            </w:sdtPr>
            <w:sdtEndPr/>
            <w:sdtContent>
              <w:r w:rsidR="00A35220">
                <w:t>73</w:t>
              </w:r>
            </w:sdtContent>
          </w:sdt>
        </w:p>
      </w:tc>
      <w:tc>
        <w:tcPr>
          <w:tcW w:w="2954" w:type="dxa"/>
        </w:tcPr>
        <w:p w14:paraId="035FC87B" w14:textId="77777777" w:rsidR="000E12B1" w:rsidRPr="00291EF0" w:rsidRDefault="001867F5" w:rsidP="000E12B1">
          <w:pPr>
            <w:spacing w:before="40" w:after="40"/>
          </w:pPr>
          <w:sdt>
            <w:sdtPr>
              <w:alias w:val="Ärendebeteckning"/>
              <w:tag w:val="Lex_AErendebeteckning"/>
              <w:id w:val="275384219"/>
              <w:placeholder>
                <w:docPart w:val="A763B1DEAC47493FA079D5EB276AFB4A"/>
              </w:placeholder>
              <w:text w:multiLine="1"/>
            </w:sdtPr>
            <w:sdtEndPr/>
            <w:sdtContent>
              <w:r w:rsidR="000E12B1">
                <w:t>KS/2023:124</w:t>
              </w:r>
            </w:sdtContent>
          </w:sdt>
        </w:p>
      </w:tc>
    </w:tr>
    <w:tr w:rsidR="00316EA2" w14:paraId="7D4B9FD7" w14:textId="77777777" w:rsidTr="000E12B1">
      <w:tc>
        <w:tcPr>
          <w:tcW w:w="2953" w:type="dxa"/>
          <w:shd w:val="clear" w:color="auto" w:fill="EE3524"/>
        </w:tcPr>
        <w:p w14:paraId="2808670D" w14:textId="77777777" w:rsidR="0048252C" w:rsidRPr="0048252C" w:rsidRDefault="0048252C" w:rsidP="0048252C">
          <w:pPr>
            <w:rPr>
              <w:sz w:val="2"/>
              <w:szCs w:val="2"/>
            </w:rPr>
          </w:pPr>
        </w:p>
      </w:tc>
      <w:tc>
        <w:tcPr>
          <w:tcW w:w="2954" w:type="dxa"/>
          <w:shd w:val="clear" w:color="auto" w:fill="EE3524"/>
        </w:tcPr>
        <w:p w14:paraId="6566384F" w14:textId="77777777" w:rsidR="0048252C" w:rsidRPr="0048252C" w:rsidRDefault="0048252C" w:rsidP="0048252C">
          <w:pPr>
            <w:rPr>
              <w:sz w:val="2"/>
              <w:szCs w:val="2"/>
            </w:rPr>
          </w:pPr>
        </w:p>
      </w:tc>
      <w:tc>
        <w:tcPr>
          <w:tcW w:w="2954" w:type="dxa"/>
          <w:shd w:val="clear" w:color="auto" w:fill="EE3524"/>
        </w:tcPr>
        <w:p w14:paraId="1D8B1FB2" w14:textId="77777777" w:rsidR="0048252C" w:rsidRPr="0048252C" w:rsidRDefault="0048252C" w:rsidP="0048252C">
          <w:pPr>
            <w:rPr>
              <w:sz w:val="2"/>
              <w:szCs w:val="2"/>
            </w:rPr>
          </w:pPr>
        </w:p>
      </w:tc>
    </w:tr>
    <w:tr w:rsidR="00316EA2" w14:paraId="691FCAA2" w14:textId="77777777" w:rsidTr="000E12B1">
      <w:tc>
        <w:tcPr>
          <w:tcW w:w="2953" w:type="dxa"/>
        </w:tcPr>
        <w:p w14:paraId="593FF370" w14:textId="77777777" w:rsidR="00291EF0" w:rsidRDefault="0021731E" w:rsidP="00291EF0">
          <w:pPr>
            <w:spacing w:before="40" w:after="40"/>
          </w:pPr>
          <w:r w:rsidRPr="00EF5FCC">
            <w:rPr>
              <w:b/>
              <w:bCs/>
              <w:sz w:val="20"/>
              <w:szCs w:val="20"/>
            </w:rPr>
            <w:t>Dokumenttyp</w:t>
          </w:r>
        </w:p>
      </w:tc>
      <w:tc>
        <w:tcPr>
          <w:tcW w:w="2954" w:type="dxa"/>
        </w:tcPr>
        <w:p w14:paraId="056B051B" w14:textId="77777777" w:rsidR="00291EF0" w:rsidRDefault="0021731E" w:rsidP="00291EF0">
          <w:pPr>
            <w:spacing w:before="40" w:after="40"/>
          </w:pPr>
          <w:r w:rsidRPr="00EF5FCC">
            <w:rPr>
              <w:b/>
              <w:bCs/>
              <w:sz w:val="20"/>
              <w:szCs w:val="20"/>
            </w:rPr>
            <w:t>Revideras</w:t>
          </w:r>
        </w:p>
      </w:tc>
      <w:tc>
        <w:tcPr>
          <w:tcW w:w="2954" w:type="dxa"/>
        </w:tcPr>
        <w:p w14:paraId="75AF821F" w14:textId="77777777" w:rsidR="00291EF0" w:rsidRDefault="0021731E" w:rsidP="00291EF0">
          <w:pPr>
            <w:spacing w:before="40" w:after="40"/>
          </w:pPr>
          <w:r w:rsidRPr="00EF5FCC">
            <w:rPr>
              <w:b/>
              <w:bCs/>
              <w:sz w:val="20"/>
              <w:szCs w:val="20"/>
            </w:rPr>
            <w:t>Handläggare</w:t>
          </w:r>
        </w:p>
      </w:tc>
    </w:tr>
    <w:tr w:rsidR="00316EA2" w14:paraId="69450F78" w14:textId="77777777" w:rsidTr="000E12B1">
      <w:sdt>
        <w:sdtPr>
          <w:alias w:val="Dokumenttyp"/>
          <w:tag w:val="Lex_Dokumenttyp"/>
          <w:id w:val="221726624"/>
          <w:placeholder>
            <w:docPart w:val="C0298C3B7E0740AC987EEC677B63E405"/>
          </w:placeholder>
          <w:text w:multiLine="1"/>
        </w:sdtPr>
        <w:sdtEndPr/>
        <w:sdtContent>
          <w:tc>
            <w:tcPr>
              <w:tcW w:w="2953" w:type="dxa"/>
            </w:tcPr>
            <w:p w14:paraId="03AD8DEF" w14:textId="77777777" w:rsidR="00291EF0" w:rsidRDefault="0021731E" w:rsidP="00291EF0">
              <w:pPr>
                <w:spacing w:before="40" w:after="40"/>
              </w:pPr>
              <w:r w:rsidRPr="00414BA4">
                <w:t>Plan</w:t>
              </w:r>
            </w:p>
          </w:tc>
        </w:sdtContent>
      </w:sdt>
      <w:tc>
        <w:tcPr>
          <w:tcW w:w="2954" w:type="dxa"/>
        </w:tcPr>
        <w:p w14:paraId="342ABE93" w14:textId="77777777" w:rsidR="00291EF0" w:rsidRDefault="00291EF0" w:rsidP="00291EF0">
          <w:pPr>
            <w:spacing w:before="40" w:after="40"/>
          </w:pPr>
        </w:p>
      </w:tc>
      <w:sdt>
        <w:sdtPr>
          <w:alias w:val="Eget_Titel"/>
          <w:tag w:val="Lex_Eget_Titel"/>
          <w:id w:val="-313645640"/>
          <w:placeholder>
            <w:docPart w:val="B2A16A7A639D4BD5A3E4F9DFD8F55EE6"/>
          </w:placeholder>
          <w:text w:multiLine="1"/>
        </w:sdtPr>
        <w:sdtEndPr/>
        <w:sdtContent>
          <w:tc>
            <w:tcPr>
              <w:tcW w:w="2954" w:type="dxa"/>
            </w:tcPr>
            <w:p w14:paraId="66DDE272" w14:textId="77777777" w:rsidR="00291EF0" w:rsidRDefault="0021731E" w:rsidP="00291EF0">
              <w:pPr>
                <w:spacing w:before="40" w:after="40"/>
              </w:pPr>
              <w:r w:rsidRPr="00414BA4">
                <w:t>Miljö- och hälsoskyddsinspektör</w:t>
              </w:r>
            </w:p>
          </w:tc>
        </w:sdtContent>
      </w:sdt>
    </w:tr>
  </w:tbl>
  <w:p w14:paraId="196F698E" w14:textId="77777777" w:rsidR="00A03512" w:rsidRPr="00E833C7" w:rsidRDefault="00A03512" w:rsidP="005B1957">
    <w:pPr>
      <w:ind w:right="1132"/>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A8DBA" w14:textId="77777777" w:rsidR="001867F5" w:rsidRDefault="001867F5">
      <w:r>
        <w:separator/>
      </w:r>
    </w:p>
  </w:footnote>
  <w:footnote w:type="continuationSeparator" w:id="0">
    <w:p w14:paraId="199478F7" w14:textId="77777777" w:rsidR="001867F5" w:rsidRDefault="001867F5">
      <w:r>
        <w:continuationSeparator/>
      </w:r>
    </w:p>
  </w:footnote>
  <w:footnote w:type="continuationNotice" w:id="1">
    <w:p w14:paraId="1BF64233" w14:textId="77777777" w:rsidR="001867F5" w:rsidRDefault="001867F5"/>
  </w:footnote>
  <w:footnote w:id="2">
    <w:p w14:paraId="0D950C6B" w14:textId="77777777" w:rsidR="09E97760" w:rsidRDefault="09E97760" w:rsidP="09E97760">
      <w:pPr>
        <w:spacing w:after="160" w:line="257" w:lineRule="auto"/>
        <w:rPr>
          <w:sz w:val="20"/>
          <w:szCs w:val="20"/>
        </w:rPr>
      </w:pPr>
      <w:r w:rsidRPr="09E97760">
        <w:rPr>
          <w:rStyle w:val="Fotnotsreferens"/>
          <w:sz w:val="20"/>
          <w:szCs w:val="20"/>
        </w:rPr>
        <w:footnoteRef/>
      </w:r>
      <w:r w:rsidRPr="09E97760">
        <w:rPr>
          <w:sz w:val="20"/>
          <w:szCs w:val="20"/>
        </w:rPr>
        <w:t xml:space="preserve"> Lagen om allmänna vattentjänster - </w:t>
      </w:r>
      <w:hyperlink r:id="rId1">
        <w:r w:rsidRPr="09E97760">
          <w:rPr>
            <w:rStyle w:val="Hyperlnk"/>
            <w:color w:val="0000FF"/>
            <w:sz w:val="20"/>
            <w:szCs w:val="20"/>
          </w:rPr>
          <w:t>Lag (2006:412) om allmänna vattentjänster | Sveriges riksdag (riksdagen.se)</w:t>
        </w:r>
      </w:hyperlink>
    </w:p>
  </w:footnote>
  <w:footnote w:id="3">
    <w:p w14:paraId="2A0A0F5B" w14:textId="77777777" w:rsidR="00381E0C" w:rsidRDefault="00381E0C" w:rsidP="00381E0C">
      <w:pPr>
        <w:pStyle w:val="Fotnotstext"/>
      </w:pPr>
      <w:r>
        <w:rPr>
          <w:rStyle w:val="Fotnotsreferens"/>
        </w:rPr>
        <w:footnoteRef/>
      </w:r>
      <w:r>
        <w:t xml:space="preserve"> </w:t>
      </w:r>
      <w:hyperlink r:id="rId2" w:history="1">
        <w:r w:rsidRPr="000A396B">
          <w:rPr>
            <w:rStyle w:val="Hyperlnk"/>
          </w:rPr>
          <w:t>Nya regler om kommunens ansvar att ordna allmänna vattentjänster och om vattentjänstplaner | SKR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DFE1" w14:textId="77777777" w:rsidR="000E12B1" w:rsidRDefault="000E12B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74817" w14:textId="77777777" w:rsidR="00F76F44" w:rsidRPr="00124C98" w:rsidRDefault="0021731E" w:rsidP="003B003B">
    <w:pPr>
      <w:tabs>
        <w:tab w:val="right" w:pos="8503"/>
      </w:tabs>
      <w:spacing w:after="60"/>
      <w:rPr>
        <w:sz w:val="20"/>
        <w:szCs w:val="20"/>
      </w:rPr>
    </w:pPr>
    <w:r w:rsidRPr="00D96611">
      <w:rPr>
        <w:b/>
      </w:rPr>
      <w:t>Gagnefs kommun</w:t>
    </w:r>
    <w:r w:rsidRPr="00D96611">
      <w:rPr>
        <w:b/>
      </w:rPr>
      <w:tab/>
    </w:r>
    <w:r w:rsidRPr="00124C98">
      <w:rPr>
        <w:sz w:val="20"/>
        <w:szCs w:val="20"/>
      </w:rPr>
      <w:t>Sida</w:t>
    </w:r>
  </w:p>
  <w:p w14:paraId="55759529" w14:textId="77777777" w:rsidR="005B1957" w:rsidRDefault="0021731E" w:rsidP="003B003B">
    <w:pPr>
      <w:tabs>
        <w:tab w:val="center" w:pos="8364"/>
      </w:tabs>
    </w:pPr>
    <w:r>
      <w:tab/>
    </w:r>
    <w:r w:rsidRPr="00FB6876">
      <w:fldChar w:fldCharType="begin"/>
    </w:r>
    <w:r w:rsidRPr="00FB6876">
      <w:instrText>PAGE   \* MERGEFORMAT</w:instrText>
    </w:r>
    <w:r w:rsidRPr="00FB6876">
      <w:fldChar w:fldCharType="separate"/>
    </w:r>
    <w:r w:rsidR="00A0780C">
      <w:rPr>
        <w:noProof/>
      </w:rPr>
      <w:t>2</w:t>
    </w:r>
    <w:r w:rsidRPr="00FB6876">
      <w:fldChar w:fldCharType="end"/>
    </w:r>
  </w:p>
  <w:p w14:paraId="1AE83AEF" w14:textId="77777777" w:rsidR="00276F06" w:rsidRPr="005B1957" w:rsidRDefault="00276F06" w:rsidP="000B1EFD"/>
  <w:p w14:paraId="5A29B206" w14:textId="77777777" w:rsidR="00276F06" w:rsidRPr="005B1957" w:rsidRDefault="00276F06" w:rsidP="000B1EFD"/>
  <w:p w14:paraId="0C9F69CC" w14:textId="77777777" w:rsidR="00EB1106" w:rsidRPr="005B1957" w:rsidRDefault="00EB1106" w:rsidP="000B1E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C640D" w14:textId="77777777" w:rsidR="002B097C" w:rsidRDefault="002B097C" w:rsidP="0018559B">
    <w:pPr>
      <w:tabs>
        <w:tab w:val="left" w:pos="5103"/>
      </w:tabs>
    </w:pPr>
  </w:p>
  <w:p w14:paraId="0D66F82E" w14:textId="77777777" w:rsidR="002B097C" w:rsidRDefault="002B097C" w:rsidP="0018559B">
    <w:pPr>
      <w:tabs>
        <w:tab w:val="left" w:pos="5103"/>
      </w:tabs>
    </w:pPr>
  </w:p>
  <w:p w14:paraId="424BABB2" w14:textId="77777777" w:rsidR="00276F06" w:rsidRPr="002B097C" w:rsidRDefault="0021731E" w:rsidP="0018559B">
    <w:pPr>
      <w:tabs>
        <w:tab w:val="left" w:pos="5103"/>
      </w:tabs>
    </w:pPr>
    <w:r>
      <w:rPr>
        <w:noProof/>
      </w:rPr>
      <w:drawing>
        <wp:anchor distT="0" distB="0" distL="114300" distR="114300" simplePos="0" relativeHeight="251658240" behindDoc="0" locked="0" layoutInCell="1" allowOverlap="1" wp14:anchorId="5F2FD764" wp14:editId="4966F36A">
          <wp:simplePos x="0" y="0"/>
          <wp:positionH relativeFrom="margin">
            <wp:align>left</wp:align>
          </wp:positionH>
          <wp:positionV relativeFrom="paragraph">
            <wp:posOffset>-2540</wp:posOffset>
          </wp:positionV>
          <wp:extent cx="1517650" cy="276225"/>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8373" name="Bildobjekt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17650"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691DF" w14:textId="77777777" w:rsidR="00E50194" w:rsidRPr="002B097C" w:rsidRDefault="00E50194" w:rsidP="0018559B">
    <w:pPr>
      <w:tabs>
        <w:tab w:val="left" w:pos="5103"/>
      </w:tabs>
    </w:pPr>
  </w:p>
  <w:p w14:paraId="5316F96B" w14:textId="77777777" w:rsidR="00804366" w:rsidRPr="002B097C" w:rsidRDefault="00804366" w:rsidP="002B097C">
    <w:pPr>
      <w:tabs>
        <w:tab w:val="left" w:pos="5103"/>
        <w:tab w:val="left" w:pos="6804"/>
        <w:tab w:val="center" w:pos="9356"/>
      </w:tabs>
    </w:pPr>
  </w:p>
  <w:p w14:paraId="336B5CCE" w14:textId="77777777" w:rsidR="00C158D1" w:rsidRPr="002B097C" w:rsidRDefault="00C158D1" w:rsidP="00804366">
    <w:pPr>
      <w:pStyle w:val="LEXNormal"/>
    </w:pPr>
  </w:p>
  <w:p w14:paraId="38D429FF" w14:textId="77777777" w:rsidR="00EB1106" w:rsidRPr="002B097C" w:rsidRDefault="00EB1106"/>
  <w:p w14:paraId="3E5BE956" w14:textId="77777777" w:rsidR="00D15694" w:rsidRPr="002B097C" w:rsidRDefault="00D15694"/>
</w:hdr>
</file>

<file path=word/intelligence2.xml><?xml version="1.0" encoding="utf-8"?>
<int2:intelligence xmlns:int2="http://schemas.microsoft.com/office/intelligence/2020/intelligence" xmlns:oel="http://schemas.microsoft.com/office/2019/extlst">
  <int2:observations>
    <int2:textHash int2:hashCode="dAMzlAbfLcwgtj" int2:id="55dT0XkF">
      <int2:state int2:value="Rejected" int2:type="AugLoop_Text_Critique"/>
    </int2:textHash>
    <int2:textHash int2:hashCode="g4Ix8ZYXgHQOAY" int2:id="FORzNVai">
      <int2:state int2:value="Rejected" int2:type="AugLoop_Text_Critique"/>
    </int2:textHash>
    <int2:textHash int2:hashCode="6bdOJle3TJsH1r" int2:id="aZTHU78h">
      <int2:state int2:value="Rejected" int2:type="AugLoop_Text_Critique"/>
    </int2:textHash>
    <int2:textHash int2:hashCode="kQnCSP5YzRZlEr" int2:id="5r6iFyLd">
      <int2:state int2:value="Rejected" int2:type="AugLoop_Text_Critique"/>
    </int2:textHash>
    <int2:textHash int2:hashCode="eH8HDK7+4hjbcm" int2:id="MZYJuNc2">
      <int2:state int2:value="Rejected" int2:type="AugLoop_Text_Critique"/>
    </int2:textHash>
    <int2:textHash int2:hashCode="zXEMONMEZmJwCq" int2:id="uL9773UY">
      <int2:state int2:value="Rejected" int2:type="AugLoop_Text_Critique"/>
    </int2:textHash>
    <int2:textHash int2:hashCode="xBqaAptNFoASq7" int2:id="LF0qUcQQ">
      <int2:state int2:value="Rejected" int2:type="AugLoop_Text_Critique"/>
    </int2:textHash>
    <int2:textHash int2:hashCode="Gs/GcPmwrFqWks" int2:id="TXtvL1Nq">
      <int2:state int2:value="Rejected" int2:type="AugLoop_Text_Critique"/>
    </int2:textHash>
    <int2:textHash int2:hashCode="pyh0X7PiyTox/X" int2:id="6JTMtVvf">
      <int2:state int2:value="Rejected" int2:type="AugLoop_Text_Critique"/>
    </int2:textHash>
    <int2:textHash int2:hashCode="zjhR9uS2XHVXrq" int2:id="8zej2oa3">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FFFFFF"/>
    <w:lvl w:ilvl="0">
      <w:start w:val="1"/>
      <w:numFmt w:val="bullet"/>
      <w:pStyle w:val="Punktlista5"/>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FF"/>
    <w:lvl w:ilvl="0">
      <w:start w:val="1"/>
      <w:numFmt w:val="bullet"/>
      <w:pStyle w:val="Punktlista4"/>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FFFFFFF"/>
    <w:lvl w:ilvl="0">
      <w:start w:val="1"/>
      <w:numFmt w:val="decimal"/>
      <w:pStyle w:val="Punktlista"/>
      <w:lvlText w:val="%1."/>
      <w:lvlJc w:val="left"/>
      <w:pPr>
        <w:tabs>
          <w:tab w:val="num" w:pos="360"/>
        </w:tabs>
        <w:ind w:left="360" w:hanging="360"/>
      </w:pPr>
      <w:rPr>
        <w:rFonts w:cs="Times New Roman"/>
      </w:rPr>
    </w:lvl>
  </w:abstractNum>
  <w:abstractNum w:abstractNumId="3" w15:restartNumberingAfterBreak="0">
    <w:nsid w:val="FFFFFF89"/>
    <w:multiLevelType w:val="singleLevel"/>
    <w:tmpl w:val="FFFFFFFF"/>
    <w:lvl w:ilvl="0">
      <w:start w:val="1"/>
      <w:numFmt w:val="bullet"/>
      <w:pStyle w:val="Numreradlista"/>
      <w:lvlText w:val=""/>
      <w:lvlJc w:val="left"/>
      <w:pPr>
        <w:tabs>
          <w:tab w:val="num" w:pos="360"/>
        </w:tabs>
        <w:ind w:left="360" w:hanging="360"/>
      </w:pPr>
      <w:rPr>
        <w:rFonts w:ascii="Symbol" w:hAnsi="Symbol" w:hint="default"/>
      </w:rPr>
    </w:lvl>
  </w:abstractNum>
  <w:abstractNum w:abstractNumId="4" w15:restartNumberingAfterBreak="0">
    <w:nsid w:val="05D31C20"/>
    <w:multiLevelType w:val="multilevel"/>
    <w:tmpl w:val="FFFFFFFF"/>
    <w:lvl w:ilvl="0">
      <w:start w:val="1"/>
      <w:numFmt w:val="decimal"/>
      <w:pStyle w:val="Numreradlista2"/>
      <w:lvlText w:val="%1."/>
      <w:lvlJc w:val="left"/>
      <w:pPr>
        <w:ind w:left="425" w:hanging="425"/>
      </w:pPr>
      <w:rPr>
        <w:rFonts w:ascii="Times New Roman" w:hAnsi="Times New Roman" w:cs="Times New Roman" w:hint="default"/>
        <w:b w:val="0"/>
        <w:i w:val="0"/>
        <w:sz w:val="24"/>
      </w:rPr>
    </w:lvl>
    <w:lvl w:ilvl="1">
      <w:start w:val="1"/>
      <w:numFmt w:val="decimal"/>
      <w:lvlText w:val="%2."/>
      <w:lvlJc w:val="left"/>
      <w:pPr>
        <w:ind w:left="850" w:hanging="425"/>
      </w:pPr>
      <w:rPr>
        <w:rFonts w:ascii="Times New Roman" w:hAnsi="Times New Roman" w:cs="Times New Roman" w:hint="default"/>
        <w:sz w:val="24"/>
      </w:rPr>
    </w:lvl>
    <w:lvl w:ilvl="2">
      <w:start w:val="1"/>
      <w:numFmt w:val="decimal"/>
      <w:lvlText w:val="%3."/>
      <w:lvlJc w:val="left"/>
      <w:pPr>
        <w:ind w:left="1275" w:hanging="425"/>
      </w:pPr>
      <w:rPr>
        <w:rFonts w:ascii="Times New Roman" w:hAnsi="Times New Roman" w:cs="Times New Roman" w:hint="default"/>
        <w:sz w:val="24"/>
      </w:rPr>
    </w:lvl>
    <w:lvl w:ilvl="3">
      <w:start w:val="1"/>
      <w:numFmt w:val="decimal"/>
      <w:lvlText w:val="%4."/>
      <w:lvlJc w:val="left"/>
      <w:pPr>
        <w:ind w:left="1700" w:hanging="425"/>
      </w:pPr>
      <w:rPr>
        <w:rFonts w:ascii="Times New Roman" w:hAnsi="Times New Roman" w:cs="Times New Roman" w:hint="default"/>
        <w:sz w:val="24"/>
      </w:rPr>
    </w:lvl>
    <w:lvl w:ilvl="4">
      <w:start w:val="1"/>
      <w:numFmt w:val="decimal"/>
      <w:lvlText w:val="%5."/>
      <w:lvlJc w:val="left"/>
      <w:pPr>
        <w:ind w:left="2125" w:hanging="425"/>
      </w:pPr>
      <w:rPr>
        <w:rFonts w:ascii="Times New Roman" w:hAnsi="Times New Roman" w:cs="Times New Roman" w:hint="default"/>
        <w:sz w:val="24"/>
      </w:rPr>
    </w:lvl>
    <w:lvl w:ilvl="5">
      <w:start w:val="1"/>
      <w:numFmt w:val="decimal"/>
      <w:lvlText w:val="%6."/>
      <w:lvlJc w:val="left"/>
      <w:pPr>
        <w:ind w:left="2550" w:hanging="425"/>
      </w:pPr>
      <w:rPr>
        <w:rFonts w:ascii="Times New Roman" w:hAnsi="Times New Roman" w:cs="Times New Roman" w:hint="default"/>
        <w:sz w:val="24"/>
      </w:rPr>
    </w:lvl>
    <w:lvl w:ilvl="6">
      <w:start w:val="1"/>
      <w:numFmt w:val="decimal"/>
      <w:lvlText w:val="%7."/>
      <w:lvlJc w:val="left"/>
      <w:pPr>
        <w:ind w:left="2975" w:hanging="425"/>
      </w:pPr>
      <w:rPr>
        <w:rFonts w:ascii="Times New Roman" w:hAnsi="Times New Roman" w:cs="Times New Roman" w:hint="default"/>
        <w:sz w:val="24"/>
      </w:rPr>
    </w:lvl>
    <w:lvl w:ilvl="7">
      <w:start w:val="1"/>
      <w:numFmt w:val="decimal"/>
      <w:lvlText w:val="%8."/>
      <w:lvlJc w:val="left"/>
      <w:pPr>
        <w:ind w:left="3400" w:hanging="425"/>
      </w:pPr>
      <w:rPr>
        <w:rFonts w:ascii="Times New Roman" w:hAnsi="Times New Roman" w:cs="Times New Roman" w:hint="default"/>
        <w:sz w:val="24"/>
      </w:rPr>
    </w:lvl>
    <w:lvl w:ilvl="8">
      <w:start w:val="1"/>
      <w:numFmt w:val="decimal"/>
      <w:lvlText w:val="%9."/>
      <w:lvlJc w:val="left"/>
      <w:pPr>
        <w:ind w:left="3825" w:hanging="425"/>
      </w:pPr>
      <w:rPr>
        <w:rFonts w:ascii="Times New Roman" w:hAnsi="Times New Roman" w:cs="Times New Roman" w:hint="default"/>
        <w:sz w:val="24"/>
      </w:rPr>
    </w:lvl>
  </w:abstractNum>
  <w:abstractNum w:abstractNumId="5"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6" w15:restartNumberingAfterBreak="0">
    <w:nsid w:val="2EFD6BC0"/>
    <w:multiLevelType w:val="hybridMultilevel"/>
    <w:tmpl w:val="E326D7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17E59A0"/>
    <w:multiLevelType w:val="multilevel"/>
    <w:tmpl w:val="FFFFFFFF"/>
    <w:lvl w:ilvl="0">
      <w:start w:val="1"/>
      <w:numFmt w:val="decimal"/>
      <w:pStyle w:val="Lista2"/>
      <w:lvlText w:val="%1."/>
      <w:lvlJc w:val="left"/>
      <w:pPr>
        <w:ind w:left="425" w:hanging="425"/>
      </w:pPr>
      <w:rPr>
        <w:rFonts w:ascii="Times New Roman" w:hAnsi="Times New Roman" w:cs="Times New Roman" w:hint="default"/>
        <w:sz w:val="24"/>
      </w:rPr>
    </w:lvl>
    <w:lvl w:ilvl="1">
      <w:start w:val="1"/>
      <w:numFmt w:val="decimal"/>
      <w:lvlText w:val="%2."/>
      <w:lvlJc w:val="left"/>
      <w:pPr>
        <w:ind w:left="850" w:hanging="425"/>
      </w:pPr>
      <w:rPr>
        <w:rFonts w:cs="Times New Roman" w:hint="default"/>
      </w:rPr>
    </w:lvl>
    <w:lvl w:ilvl="2">
      <w:start w:val="1"/>
      <w:numFmt w:val="decimal"/>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decimal"/>
      <w:lvlText w:val="%5."/>
      <w:lvlJc w:val="left"/>
      <w:pPr>
        <w:ind w:left="2125" w:hanging="425"/>
      </w:pPr>
      <w:rPr>
        <w:rFonts w:cs="Times New Roman" w:hint="default"/>
      </w:rPr>
    </w:lvl>
    <w:lvl w:ilvl="5">
      <w:start w:val="1"/>
      <w:numFmt w:val="decimal"/>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decimal"/>
      <w:lvlText w:val="%8."/>
      <w:lvlJc w:val="left"/>
      <w:pPr>
        <w:ind w:left="3400" w:hanging="425"/>
      </w:pPr>
      <w:rPr>
        <w:rFonts w:cs="Times New Roman" w:hint="default"/>
      </w:rPr>
    </w:lvl>
    <w:lvl w:ilvl="8">
      <w:start w:val="1"/>
      <w:numFmt w:val="decimal"/>
      <w:lvlText w:val="%9."/>
      <w:lvlJc w:val="left"/>
      <w:pPr>
        <w:ind w:left="3825" w:hanging="425"/>
      </w:pPr>
      <w:rPr>
        <w:rFonts w:cs="Times New Roman" w:hint="default"/>
      </w:rPr>
    </w:lvl>
  </w:abstractNum>
  <w:abstractNum w:abstractNumId="8" w15:restartNumberingAfterBreak="0">
    <w:nsid w:val="3CEA2BAC"/>
    <w:multiLevelType w:val="hybridMultilevel"/>
    <w:tmpl w:val="AF909D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0336E3"/>
    <w:multiLevelType w:val="multilevel"/>
    <w:tmpl w:val="041D001F"/>
    <w:styleLink w:val="lexlistanummer"/>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66FE39"/>
    <w:multiLevelType w:val="hybridMultilevel"/>
    <w:tmpl w:val="381E4CE0"/>
    <w:lvl w:ilvl="0" w:tplc="ACEEB0C6">
      <w:start w:val="1"/>
      <w:numFmt w:val="bullet"/>
      <w:lvlText w:val="·"/>
      <w:lvlJc w:val="left"/>
      <w:pPr>
        <w:ind w:left="720" w:hanging="360"/>
      </w:pPr>
      <w:rPr>
        <w:rFonts w:ascii="Symbol" w:hAnsi="Symbol" w:hint="default"/>
      </w:rPr>
    </w:lvl>
    <w:lvl w:ilvl="1" w:tplc="17E27BB4">
      <w:start w:val="1"/>
      <w:numFmt w:val="bullet"/>
      <w:lvlText w:val="o"/>
      <w:lvlJc w:val="left"/>
      <w:pPr>
        <w:ind w:left="1440" w:hanging="360"/>
      </w:pPr>
      <w:rPr>
        <w:rFonts w:ascii="Courier New" w:hAnsi="Courier New" w:hint="default"/>
      </w:rPr>
    </w:lvl>
    <w:lvl w:ilvl="2" w:tplc="27F2DE02">
      <w:start w:val="1"/>
      <w:numFmt w:val="bullet"/>
      <w:lvlText w:val=""/>
      <w:lvlJc w:val="left"/>
      <w:pPr>
        <w:ind w:left="2160" w:hanging="360"/>
      </w:pPr>
      <w:rPr>
        <w:rFonts w:ascii="Wingdings" w:hAnsi="Wingdings" w:hint="default"/>
      </w:rPr>
    </w:lvl>
    <w:lvl w:ilvl="3" w:tplc="774AC830">
      <w:start w:val="1"/>
      <w:numFmt w:val="bullet"/>
      <w:lvlText w:val=""/>
      <w:lvlJc w:val="left"/>
      <w:pPr>
        <w:ind w:left="2880" w:hanging="360"/>
      </w:pPr>
      <w:rPr>
        <w:rFonts w:ascii="Symbol" w:hAnsi="Symbol" w:hint="default"/>
      </w:rPr>
    </w:lvl>
    <w:lvl w:ilvl="4" w:tplc="6F4404FA">
      <w:start w:val="1"/>
      <w:numFmt w:val="bullet"/>
      <w:lvlText w:val="o"/>
      <w:lvlJc w:val="left"/>
      <w:pPr>
        <w:ind w:left="3600" w:hanging="360"/>
      </w:pPr>
      <w:rPr>
        <w:rFonts w:ascii="Courier New" w:hAnsi="Courier New" w:hint="default"/>
      </w:rPr>
    </w:lvl>
    <w:lvl w:ilvl="5" w:tplc="54CC6C58">
      <w:start w:val="1"/>
      <w:numFmt w:val="bullet"/>
      <w:lvlText w:val=""/>
      <w:lvlJc w:val="left"/>
      <w:pPr>
        <w:ind w:left="4320" w:hanging="360"/>
      </w:pPr>
      <w:rPr>
        <w:rFonts w:ascii="Wingdings" w:hAnsi="Wingdings" w:hint="default"/>
      </w:rPr>
    </w:lvl>
    <w:lvl w:ilvl="6" w:tplc="0DF00D38">
      <w:start w:val="1"/>
      <w:numFmt w:val="bullet"/>
      <w:lvlText w:val=""/>
      <w:lvlJc w:val="left"/>
      <w:pPr>
        <w:ind w:left="5040" w:hanging="360"/>
      </w:pPr>
      <w:rPr>
        <w:rFonts w:ascii="Symbol" w:hAnsi="Symbol" w:hint="default"/>
      </w:rPr>
    </w:lvl>
    <w:lvl w:ilvl="7" w:tplc="73A4FA74">
      <w:start w:val="1"/>
      <w:numFmt w:val="bullet"/>
      <w:lvlText w:val="o"/>
      <w:lvlJc w:val="left"/>
      <w:pPr>
        <w:ind w:left="5760" w:hanging="360"/>
      </w:pPr>
      <w:rPr>
        <w:rFonts w:ascii="Courier New" w:hAnsi="Courier New" w:hint="default"/>
      </w:rPr>
    </w:lvl>
    <w:lvl w:ilvl="8" w:tplc="E954DB5A">
      <w:start w:val="1"/>
      <w:numFmt w:val="bullet"/>
      <w:lvlText w:val=""/>
      <w:lvlJc w:val="left"/>
      <w:pPr>
        <w:ind w:left="6480" w:hanging="360"/>
      </w:pPr>
      <w:rPr>
        <w:rFonts w:ascii="Wingdings" w:hAnsi="Wingdings" w:hint="default"/>
      </w:rPr>
    </w:lvl>
  </w:abstractNum>
  <w:abstractNum w:abstractNumId="11" w15:restartNumberingAfterBreak="0">
    <w:nsid w:val="52734899"/>
    <w:multiLevelType w:val="multilevel"/>
    <w:tmpl w:val="FFFFFFFF"/>
    <w:styleLink w:val="lexlistabeslut"/>
    <w:lvl w:ilvl="0">
      <w:start w:val="1"/>
      <w:numFmt w:val="bullet"/>
      <w:pStyle w:val="LEXListapunkter"/>
      <w:lvlText w:val="•"/>
      <w:lvlJc w:val="left"/>
      <w:pPr>
        <w:ind w:left="255" w:hanging="255"/>
      </w:pPr>
      <w:rPr>
        <w:rFonts w:ascii="Times New Roman" w:hAnsi="Times New Roman" w:hint="default"/>
        <w:sz w:val="24"/>
      </w:rPr>
    </w:lvl>
    <w:lvl w:ilvl="1">
      <w:start w:val="1"/>
      <w:numFmt w:val="bullet"/>
      <w:lvlText w:val="‒"/>
      <w:lvlJc w:val="left"/>
      <w:pPr>
        <w:ind w:left="510" w:hanging="255"/>
      </w:pPr>
      <w:rPr>
        <w:rFonts w:ascii="Times New Roman" w:hAnsi="Times New Roman" w:hint="default"/>
      </w:rPr>
    </w:lvl>
    <w:lvl w:ilvl="2">
      <w:start w:val="1"/>
      <w:numFmt w:val="bullet"/>
      <w:lvlText w:val="‒"/>
      <w:lvlJc w:val="left"/>
      <w:pPr>
        <w:ind w:left="765" w:hanging="255"/>
      </w:pPr>
      <w:rPr>
        <w:rFonts w:ascii="Times New Roman" w:hAnsi="Times New Roman" w:hint="default"/>
      </w:rPr>
    </w:lvl>
    <w:lvl w:ilvl="3">
      <w:start w:val="1"/>
      <w:numFmt w:val="bullet"/>
      <w:lvlText w:val="‒"/>
      <w:lvlJc w:val="left"/>
      <w:pPr>
        <w:ind w:left="1020" w:hanging="255"/>
      </w:pPr>
      <w:rPr>
        <w:rFonts w:ascii="Times New Roman" w:hAnsi="Times New Roman" w:hint="default"/>
      </w:rPr>
    </w:lvl>
    <w:lvl w:ilvl="4">
      <w:start w:val="1"/>
      <w:numFmt w:val="bullet"/>
      <w:lvlText w:val="‒"/>
      <w:lvlJc w:val="left"/>
      <w:pPr>
        <w:ind w:left="1275" w:hanging="255"/>
      </w:pPr>
      <w:rPr>
        <w:rFonts w:ascii="Times New Roman" w:hAnsi="Times New Roman" w:hint="default"/>
      </w:rPr>
    </w:lvl>
    <w:lvl w:ilvl="5">
      <w:start w:val="1"/>
      <w:numFmt w:val="bullet"/>
      <w:lvlText w:val="‒"/>
      <w:lvlJc w:val="left"/>
      <w:pPr>
        <w:ind w:left="1530" w:hanging="255"/>
      </w:pPr>
      <w:rPr>
        <w:rFonts w:ascii="Times New Roman" w:hAnsi="Times New Roman" w:hint="default"/>
      </w:rPr>
    </w:lvl>
    <w:lvl w:ilvl="6">
      <w:start w:val="1"/>
      <w:numFmt w:val="bullet"/>
      <w:lvlText w:val="‒"/>
      <w:lvlJc w:val="left"/>
      <w:pPr>
        <w:ind w:left="1785" w:hanging="255"/>
      </w:pPr>
      <w:rPr>
        <w:rFonts w:ascii="Times New Roman" w:hAnsi="Times New Roman" w:hint="default"/>
      </w:rPr>
    </w:lvl>
    <w:lvl w:ilvl="7">
      <w:start w:val="1"/>
      <w:numFmt w:val="bullet"/>
      <w:lvlText w:val="‒"/>
      <w:lvlJc w:val="left"/>
      <w:pPr>
        <w:ind w:left="2040" w:hanging="255"/>
      </w:pPr>
      <w:rPr>
        <w:rFonts w:ascii="Times New Roman" w:hAnsi="Times New Roman" w:hint="default"/>
      </w:rPr>
    </w:lvl>
    <w:lvl w:ilvl="8">
      <w:start w:val="1"/>
      <w:numFmt w:val="bullet"/>
      <w:lvlText w:val="‒"/>
      <w:lvlJc w:val="left"/>
      <w:pPr>
        <w:ind w:left="2295" w:hanging="255"/>
      </w:pPr>
      <w:rPr>
        <w:rFonts w:ascii="Times New Roman" w:hAnsi="Times New Roman" w:hint="default"/>
      </w:rPr>
    </w:lvl>
  </w:abstractNum>
  <w:abstractNum w:abstractNumId="12" w15:restartNumberingAfterBreak="0">
    <w:nsid w:val="5BEA6EE6"/>
    <w:multiLevelType w:val="hybridMultilevel"/>
    <w:tmpl w:val="989622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1DA3338"/>
    <w:multiLevelType w:val="hybridMultilevel"/>
    <w:tmpl w:val="81BCA2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D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5584E2B"/>
    <w:multiLevelType w:val="multilevel"/>
    <w:tmpl w:val="605058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768D4747"/>
    <w:multiLevelType w:val="hybridMultilevel"/>
    <w:tmpl w:val="EAC64624"/>
    <w:styleLink w:val="lexlistapunkter0"/>
    <w:lvl w:ilvl="0" w:tplc="D312E1CA">
      <w:start w:val="1"/>
      <w:numFmt w:val="decimal"/>
      <w:lvlText w:val="%1."/>
      <w:lvlJc w:val="left"/>
      <w:pPr>
        <w:ind w:left="360" w:hanging="360"/>
      </w:pPr>
      <w:rPr>
        <w:b/>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6"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17" w15:restartNumberingAfterBreak="0">
    <w:nsid w:val="77AD6C7E"/>
    <w:multiLevelType w:val="hybridMultilevel"/>
    <w:tmpl w:val="DCA41A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A6B4037"/>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16cid:durableId="7828677">
    <w:abstractNumId w:val="10"/>
  </w:num>
  <w:num w:numId="2" w16cid:durableId="119880589">
    <w:abstractNumId w:val="3"/>
  </w:num>
  <w:num w:numId="3" w16cid:durableId="1358577677">
    <w:abstractNumId w:val="2"/>
  </w:num>
  <w:num w:numId="4" w16cid:durableId="1113744397">
    <w:abstractNumId w:val="1"/>
  </w:num>
  <w:num w:numId="5" w16cid:durableId="773204777">
    <w:abstractNumId w:val="0"/>
  </w:num>
  <w:num w:numId="6" w16cid:durableId="2063359104">
    <w:abstractNumId w:val="7"/>
  </w:num>
  <w:num w:numId="7" w16cid:durableId="1041788294">
    <w:abstractNumId w:val="4"/>
  </w:num>
  <w:num w:numId="8" w16cid:durableId="899558675">
    <w:abstractNumId w:val="11"/>
  </w:num>
  <w:num w:numId="9" w16cid:durableId="2115857790">
    <w:abstractNumId w:val="9"/>
  </w:num>
  <w:num w:numId="10" w16cid:durableId="8955049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1850705">
    <w:abstractNumId w:val="16"/>
  </w:num>
  <w:num w:numId="12" w16cid:durableId="251620991">
    <w:abstractNumId w:val="8"/>
  </w:num>
  <w:num w:numId="13" w16cid:durableId="1933080705">
    <w:abstractNumId w:val="5"/>
  </w:num>
  <w:num w:numId="14" w16cid:durableId="807744753">
    <w:abstractNumId w:val="17"/>
  </w:num>
  <w:num w:numId="15" w16cid:durableId="1756704479">
    <w:abstractNumId w:val="12"/>
  </w:num>
  <w:num w:numId="16" w16cid:durableId="455366722">
    <w:abstractNumId w:val="14"/>
  </w:num>
  <w:num w:numId="17" w16cid:durableId="1450709299">
    <w:abstractNumId w:val="15"/>
  </w:num>
  <w:num w:numId="18" w16cid:durableId="2004316854">
    <w:abstractNumId w:val="18"/>
  </w:num>
  <w:num w:numId="19" w16cid:durableId="2126072974">
    <w:abstractNumId w:val="6"/>
  </w:num>
  <w:num w:numId="20" w16cid:durableId="392045865">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1304"/>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JWC_ACTIVEFILE" w:val="C:\Users\johan\AppData\Local\Temp\3\Tjänsteskrivelse.rtf"/>
    <w:docVar w:name="JWC_APP" w:val="LEXsystem Ärende"/>
    <w:docVar w:name="JWC_ESTATE" w:val="2"/>
    <w:docVar w:name="JWC_INST" w:val="269155687"/>
    <w:docVar w:name="JWC_STYLE" w:val="0"/>
    <w:docVar w:name="JWC_WINTMPPATH" w:val="C:\Users\johan\AppData\Local\Temp\3\"/>
  </w:docVars>
  <w:rsids>
    <w:rsidRoot w:val="006633BB"/>
    <w:rsid w:val="00000B06"/>
    <w:rsid w:val="00001DC6"/>
    <w:rsid w:val="0000232B"/>
    <w:rsid w:val="00002CAA"/>
    <w:rsid w:val="000074EE"/>
    <w:rsid w:val="000102F5"/>
    <w:rsid w:val="00012636"/>
    <w:rsid w:val="0001352C"/>
    <w:rsid w:val="00013EEB"/>
    <w:rsid w:val="000205B6"/>
    <w:rsid w:val="0002291B"/>
    <w:rsid w:val="000246AB"/>
    <w:rsid w:val="000335A7"/>
    <w:rsid w:val="00034132"/>
    <w:rsid w:val="00040A24"/>
    <w:rsid w:val="00040FD4"/>
    <w:rsid w:val="000503C0"/>
    <w:rsid w:val="00051F0D"/>
    <w:rsid w:val="000558E5"/>
    <w:rsid w:val="00056C5D"/>
    <w:rsid w:val="00057EBC"/>
    <w:rsid w:val="00062006"/>
    <w:rsid w:val="000647E6"/>
    <w:rsid w:val="000657BC"/>
    <w:rsid w:val="00067211"/>
    <w:rsid w:val="00075ADE"/>
    <w:rsid w:val="00076F03"/>
    <w:rsid w:val="00084C14"/>
    <w:rsid w:val="000853F0"/>
    <w:rsid w:val="00087C62"/>
    <w:rsid w:val="000A1779"/>
    <w:rsid w:val="000A6B5E"/>
    <w:rsid w:val="000A7244"/>
    <w:rsid w:val="000A7402"/>
    <w:rsid w:val="000A7D40"/>
    <w:rsid w:val="000B084B"/>
    <w:rsid w:val="000B154A"/>
    <w:rsid w:val="000B1EFD"/>
    <w:rsid w:val="000B4EB0"/>
    <w:rsid w:val="000B71A4"/>
    <w:rsid w:val="000C641A"/>
    <w:rsid w:val="000C6A24"/>
    <w:rsid w:val="000C72C9"/>
    <w:rsid w:val="000D0555"/>
    <w:rsid w:val="000D228D"/>
    <w:rsid w:val="000D3A17"/>
    <w:rsid w:val="000D7818"/>
    <w:rsid w:val="000E0D3F"/>
    <w:rsid w:val="000E12B1"/>
    <w:rsid w:val="000E7534"/>
    <w:rsid w:val="000F4980"/>
    <w:rsid w:val="000F63C5"/>
    <w:rsid w:val="00100E0D"/>
    <w:rsid w:val="00107BDA"/>
    <w:rsid w:val="00107EEC"/>
    <w:rsid w:val="001130B9"/>
    <w:rsid w:val="0011362D"/>
    <w:rsid w:val="00124402"/>
    <w:rsid w:val="00124C98"/>
    <w:rsid w:val="001363D1"/>
    <w:rsid w:val="00137626"/>
    <w:rsid w:val="00140977"/>
    <w:rsid w:val="001420E5"/>
    <w:rsid w:val="0014418B"/>
    <w:rsid w:val="00144A8D"/>
    <w:rsid w:val="001569E3"/>
    <w:rsid w:val="00157EF4"/>
    <w:rsid w:val="00161738"/>
    <w:rsid w:val="001634DB"/>
    <w:rsid w:val="0016389B"/>
    <w:rsid w:val="00170E86"/>
    <w:rsid w:val="00172438"/>
    <w:rsid w:val="00173625"/>
    <w:rsid w:val="00177F6B"/>
    <w:rsid w:val="00180664"/>
    <w:rsid w:val="0018169B"/>
    <w:rsid w:val="0018559B"/>
    <w:rsid w:val="00186292"/>
    <w:rsid w:val="00186759"/>
    <w:rsid w:val="001867F5"/>
    <w:rsid w:val="00192FB8"/>
    <w:rsid w:val="00196356"/>
    <w:rsid w:val="001A35DE"/>
    <w:rsid w:val="001A36BE"/>
    <w:rsid w:val="001A3E2B"/>
    <w:rsid w:val="001A560C"/>
    <w:rsid w:val="001B1CF4"/>
    <w:rsid w:val="001B2F1F"/>
    <w:rsid w:val="001B3CA1"/>
    <w:rsid w:val="001B71C7"/>
    <w:rsid w:val="001C393D"/>
    <w:rsid w:val="001C55D9"/>
    <w:rsid w:val="001C7193"/>
    <w:rsid w:val="001C7212"/>
    <w:rsid w:val="001D1B36"/>
    <w:rsid w:val="001D2DDC"/>
    <w:rsid w:val="001D3215"/>
    <w:rsid w:val="001D6FE4"/>
    <w:rsid w:val="001D74AE"/>
    <w:rsid w:val="001E0B43"/>
    <w:rsid w:val="001E0EBA"/>
    <w:rsid w:val="001E41B2"/>
    <w:rsid w:val="00201062"/>
    <w:rsid w:val="0020201F"/>
    <w:rsid w:val="00205286"/>
    <w:rsid w:val="00205653"/>
    <w:rsid w:val="00207F60"/>
    <w:rsid w:val="00210A4F"/>
    <w:rsid w:val="0021128C"/>
    <w:rsid w:val="00215C1B"/>
    <w:rsid w:val="0021731E"/>
    <w:rsid w:val="00220E78"/>
    <w:rsid w:val="002214D1"/>
    <w:rsid w:val="00240D02"/>
    <w:rsid w:val="00241A36"/>
    <w:rsid w:val="002443A8"/>
    <w:rsid w:val="00252A84"/>
    <w:rsid w:val="002530C6"/>
    <w:rsid w:val="00253B67"/>
    <w:rsid w:val="002677CB"/>
    <w:rsid w:val="00267902"/>
    <w:rsid w:val="00270FC6"/>
    <w:rsid w:val="0027106C"/>
    <w:rsid w:val="00272D6F"/>
    <w:rsid w:val="002739D3"/>
    <w:rsid w:val="00276F06"/>
    <w:rsid w:val="002836B8"/>
    <w:rsid w:val="0028562A"/>
    <w:rsid w:val="00286590"/>
    <w:rsid w:val="002872B3"/>
    <w:rsid w:val="00287FE1"/>
    <w:rsid w:val="00290381"/>
    <w:rsid w:val="0029078F"/>
    <w:rsid w:val="002916BB"/>
    <w:rsid w:val="00291EF0"/>
    <w:rsid w:val="00293B65"/>
    <w:rsid w:val="00294165"/>
    <w:rsid w:val="002951DA"/>
    <w:rsid w:val="00295273"/>
    <w:rsid w:val="0029545E"/>
    <w:rsid w:val="00295760"/>
    <w:rsid w:val="002A1AEF"/>
    <w:rsid w:val="002A2CF8"/>
    <w:rsid w:val="002A3168"/>
    <w:rsid w:val="002A4DBA"/>
    <w:rsid w:val="002A6EFC"/>
    <w:rsid w:val="002A6FAD"/>
    <w:rsid w:val="002B097C"/>
    <w:rsid w:val="002B1498"/>
    <w:rsid w:val="002B1899"/>
    <w:rsid w:val="002B2A03"/>
    <w:rsid w:val="002B4FB0"/>
    <w:rsid w:val="002B55DA"/>
    <w:rsid w:val="002B6221"/>
    <w:rsid w:val="002B71AD"/>
    <w:rsid w:val="002C0711"/>
    <w:rsid w:val="002C5D8D"/>
    <w:rsid w:val="002C63CE"/>
    <w:rsid w:val="002C66BD"/>
    <w:rsid w:val="002C7FF7"/>
    <w:rsid w:val="002D213C"/>
    <w:rsid w:val="002D65F7"/>
    <w:rsid w:val="002E085E"/>
    <w:rsid w:val="002E2288"/>
    <w:rsid w:val="002E36DE"/>
    <w:rsid w:val="002F7B1F"/>
    <w:rsid w:val="002F7BC2"/>
    <w:rsid w:val="002F7FF4"/>
    <w:rsid w:val="0030148D"/>
    <w:rsid w:val="00307172"/>
    <w:rsid w:val="00316EA2"/>
    <w:rsid w:val="00317002"/>
    <w:rsid w:val="003217D5"/>
    <w:rsid w:val="003243E3"/>
    <w:rsid w:val="00330BB2"/>
    <w:rsid w:val="00333C5E"/>
    <w:rsid w:val="003346BF"/>
    <w:rsid w:val="003366AA"/>
    <w:rsid w:val="00336F70"/>
    <w:rsid w:val="00345429"/>
    <w:rsid w:val="00345C74"/>
    <w:rsid w:val="00353B11"/>
    <w:rsid w:val="0035655E"/>
    <w:rsid w:val="0036068A"/>
    <w:rsid w:val="00371D9C"/>
    <w:rsid w:val="00373A29"/>
    <w:rsid w:val="00381E0C"/>
    <w:rsid w:val="00382740"/>
    <w:rsid w:val="00387748"/>
    <w:rsid w:val="00390704"/>
    <w:rsid w:val="003923D5"/>
    <w:rsid w:val="00395612"/>
    <w:rsid w:val="00395A83"/>
    <w:rsid w:val="003A32E7"/>
    <w:rsid w:val="003A51EF"/>
    <w:rsid w:val="003B003B"/>
    <w:rsid w:val="003B0726"/>
    <w:rsid w:val="003B0B93"/>
    <w:rsid w:val="003B185D"/>
    <w:rsid w:val="003B40D1"/>
    <w:rsid w:val="003B49B3"/>
    <w:rsid w:val="003B5D67"/>
    <w:rsid w:val="003B7B29"/>
    <w:rsid w:val="003C040F"/>
    <w:rsid w:val="003C1338"/>
    <w:rsid w:val="003C20BB"/>
    <w:rsid w:val="003C326C"/>
    <w:rsid w:val="003C44E0"/>
    <w:rsid w:val="003D1EFA"/>
    <w:rsid w:val="003D3D66"/>
    <w:rsid w:val="003D7207"/>
    <w:rsid w:val="003E7AFC"/>
    <w:rsid w:val="003F00D2"/>
    <w:rsid w:val="003F23FB"/>
    <w:rsid w:val="003F668B"/>
    <w:rsid w:val="003F7944"/>
    <w:rsid w:val="00400FD4"/>
    <w:rsid w:val="004057BB"/>
    <w:rsid w:val="00407642"/>
    <w:rsid w:val="00410C1B"/>
    <w:rsid w:val="00414BA4"/>
    <w:rsid w:val="00414C75"/>
    <w:rsid w:val="0041527A"/>
    <w:rsid w:val="00415DB4"/>
    <w:rsid w:val="0041709D"/>
    <w:rsid w:val="004172C9"/>
    <w:rsid w:val="004223F1"/>
    <w:rsid w:val="00422FB5"/>
    <w:rsid w:val="0042421A"/>
    <w:rsid w:val="00424C3F"/>
    <w:rsid w:val="00426D4E"/>
    <w:rsid w:val="004304B6"/>
    <w:rsid w:val="00430D0E"/>
    <w:rsid w:val="0043345A"/>
    <w:rsid w:val="004337F5"/>
    <w:rsid w:val="00433DE3"/>
    <w:rsid w:val="0043591D"/>
    <w:rsid w:val="00436E59"/>
    <w:rsid w:val="0044033D"/>
    <w:rsid w:val="0044080C"/>
    <w:rsid w:val="004410EF"/>
    <w:rsid w:val="004415DB"/>
    <w:rsid w:val="0044194E"/>
    <w:rsid w:val="00442474"/>
    <w:rsid w:val="00445A9B"/>
    <w:rsid w:val="004462EE"/>
    <w:rsid w:val="00446400"/>
    <w:rsid w:val="00447349"/>
    <w:rsid w:val="00450B07"/>
    <w:rsid w:val="0045342F"/>
    <w:rsid w:val="00453900"/>
    <w:rsid w:val="0045799A"/>
    <w:rsid w:val="00462BD5"/>
    <w:rsid w:val="0046367D"/>
    <w:rsid w:val="00471207"/>
    <w:rsid w:val="0047741A"/>
    <w:rsid w:val="004801A7"/>
    <w:rsid w:val="0048252C"/>
    <w:rsid w:val="00482A37"/>
    <w:rsid w:val="00485AEC"/>
    <w:rsid w:val="00495DD3"/>
    <w:rsid w:val="004B0720"/>
    <w:rsid w:val="004B2C71"/>
    <w:rsid w:val="004B4D03"/>
    <w:rsid w:val="004B5ABE"/>
    <w:rsid w:val="004B5BA1"/>
    <w:rsid w:val="004C18F0"/>
    <w:rsid w:val="004C1E5C"/>
    <w:rsid w:val="004C2C10"/>
    <w:rsid w:val="004C3395"/>
    <w:rsid w:val="004C3946"/>
    <w:rsid w:val="004C7789"/>
    <w:rsid w:val="004D05F0"/>
    <w:rsid w:val="004D1BAA"/>
    <w:rsid w:val="004D3C93"/>
    <w:rsid w:val="004D66B2"/>
    <w:rsid w:val="004E0122"/>
    <w:rsid w:val="004E44ED"/>
    <w:rsid w:val="004E5545"/>
    <w:rsid w:val="004F23CC"/>
    <w:rsid w:val="004F33D6"/>
    <w:rsid w:val="004F3CA0"/>
    <w:rsid w:val="004F3FC9"/>
    <w:rsid w:val="004F50B8"/>
    <w:rsid w:val="00500070"/>
    <w:rsid w:val="005028EB"/>
    <w:rsid w:val="005107CE"/>
    <w:rsid w:val="00520289"/>
    <w:rsid w:val="00521330"/>
    <w:rsid w:val="00523101"/>
    <w:rsid w:val="005238B8"/>
    <w:rsid w:val="005264F2"/>
    <w:rsid w:val="00531B7B"/>
    <w:rsid w:val="00533922"/>
    <w:rsid w:val="00534DBE"/>
    <w:rsid w:val="00535915"/>
    <w:rsid w:val="00541BE7"/>
    <w:rsid w:val="00545BB4"/>
    <w:rsid w:val="00546089"/>
    <w:rsid w:val="00552780"/>
    <w:rsid w:val="00555033"/>
    <w:rsid w:val="00556B26"/>
    <w:rsid w:val="005575BE"/>
    <w:rsid w:val="00562FB1"/>
    <w:rsid w:val="005631E5"/>
    <w:rsid w:val="00566199"/>
    <w:rsid w:val="0056649C"/>
    <w:rsid w:val="00571028"/>
    <w:rsid w:val="005731EC"/>
    <w:rsid w:val="0057339B"/>
    <w:rsid w:val="0057706A"/>
    <w:rsid w:val="0058073E"/>
    <w:rsid w:val="0058115F"/>
    <w:rsid w:val="00581DD7"/>
    <w:rsid w:val="0058386B"/>
    <w:rsid w:val="00587F99"/>
    <w:rsid w:val="00590BB0"/>
    <w:rsid w:val="00594B9C"/>
    <w:rsid w:val="00594D8A"/>
    <w:rsid w:val="00594EAB"/>
    <w:rsid w:val="00595F0C"/>
    <w:rsid w:val="005A3B2F"/>
    <w:rsid w:val="005B1155"/>
    <w:rsid w:val="005B1957"/>
    <w:rsid w:val="005B3AD4"/>
    <w:rsid w:val="005B5BD4"/>
    <w:rsid w:val="005B601A"/>
    <w:rsid w:val="005C29BC"/>
    <w:rsid w:val="005C4EFA"/>
    <w:rsid w:val="005D6162"/>
    <w:rsid w:val="005E373F"/>
    <w:rsid w:val="005E3749"/>
    <w:rsid w:val="005E638C"/>
    <w:rsid w:val="005E7D0D"/>
    <w:rsid w:val="005E7DDC"/>
    <w:rsid w:val="005F11F6"/>
    <w:rsid w:val="005F39FF"/>
    <w:rsid w:val="005F50E9"/>
    <w:rsid w:val="005F6BE9"/>
    <w:rsid w:val="00600D05"/>
    <w:rsid w:val="006010C8"/>
    <w:rsid w:val="006010F9"/>
    <w:rsid w:val="00603D58"/>
    <w:rsid w:val="006136F2"/>
    <w:rsid w:val="006177FB"/>
    <w:rsid w:val="00621EDE"/>
    <w:rsid w:val="006229A2"/>
    <w:rsid w:val="006232AB"/>
    <w:rsid w:val="006234B9"/>
    <w:rsid w:val="0062429A"/>
    <w:rsid w:val="0062442F"/>
    <w:rsid w:val="0063040E"/>
    <w:rsid w:val="00631200"/>
    <w:rsid w:val="00631FB4"/>
    <w:rsid w:val="00634C78"/>
    <w:rsid w:val="006425F7"/>
    <w:rsid w:val="0064305C"/>
    <w:rsid w:val="00645E95"/>
    <w:rsid w:val="006520A9"/>
    <w:rsid w:val="00660AE0"/>
    <w:rsid w:val="00663314"/>
    <w:rsid w:val="006633BB"/>
    <w:rsid w:val="006658C1"/>
    <w:rsid w:val="00670464"/>
    <w:rsid w:val="006715D8"/>
    <w:rsid w:val="0067494E"/>
    <w:rsid w:val="006757BB"/>
    <w:rsid w:val="0067601A"/>
    <w:rsid w:val="00676D79"/>
    <w:rsid w:val="00677E9E"/>
    <w:rsid w:val="006804FE"/>
    <w:rsid w:val="006816EE"/>
    <w:rsid w:val="00682CDA"/>
    <w:rsid w:val="00690358"/>
    <w:rsid w:val="006904E6"/>
    <w:rsid w:val="00690F2D"/>
    <w:rsid w:val="0069594D"/>
    <w:rsid w:val="00697198"/>
    <w:rsid w:val="006A0A59"/>
    <w:rsid w:val="006A1E59"/>
    <w:rsid w:val="006A25F0"/>
    <w:rsid w:val="006A74B9"/>
    <w:rsid w:val="006A7AFD"/>
    <w:rsid w:val="006B0236"/>
    <w:rsid w:val="006B17CA"/>
    <w:rsid w:val="006B3361"/>
    <w:rsid w:val="006B70CF"/>
    <w:rsid w:val="006C5206"/>
    <w:rsid w:val="006C5361"/>
    <w:rsid w:val="006D009F"/>
    <w:rsid w:val="006D1EB3"/>
    <w:rsid w:val="006D25F1"/>
    <w:rsid w:val="006D3D97"/>
    <w:rsid w:val="006D4BA8"/>
    <w:rsid w:val="006D6B4C"/>
    <w:rsid w:val="006E0099"/>
    <w:rsid w:val="006E1B99"/>
    <w:rsid w:val="006E3E1A"/>
    <w:rsid w:val="006F31BA"/>
    <w:rsid w:val="006F5288"/>
    <w:rsid w:val="00701E07"/>
    <w:rsid w:val="00701E5F"/>
    <w:rsid w:val="00702C8C"/>
    <w:rsid w:val="00704673"/>
    <w:rsid w:val="00707469"/>
    <w:rsid w:val="007079B4"/>
    <w:rsid w:val="0071002C"/>
    <w:rsid w:val="007120A6"/>
    <w:rsid w:val="00712947"/>
    <w:rsid w:val="007155A8"/>
    <w:rsid w:val="007203F2"/>
    <w:rsid w:val="0072213D"/>
    <w:rsid w:val="00723FC8"/>
    <w:rsid w:val="007241C8"/>
    <w:rsid w:val="00724A72"/>
    <w:rsid w:val="0072598C"/>
    <w:rsid w:val="00726891"/>
    <w:rsid w:val="00732A3D"/>
    <w:rsid w:val="00735181"/>
    <w:rsid w:val="00736EAD"/>
    <w:rsid w:val="00736F8E"/>
    <w:rsid w:val="0074285D"/>
    <w:rsid w:val="00743EF0"/>
    <w:rsid w:val="007465B0"/>
    <w:rsid w:val="0074785C"/>
    <w:rsid w:val="00750F27"/>
    <w:rsid w:val="00754DAB"/>
    <w:rsid w:val="00762639"/>
    <w:rsid w:val="00764B7F"/>
    <w:rsid w:val="007672B2"/>
    <w:rsid w:val="0077319B"/>
    <w:rsid w:val="0078018B"/>
    <w:rsid w:val="00780C15"/>
    <w:rsid w:val="00783EA6"/>
    <w:rsid w:val="00783FC0"/>
    <w:rsid w:val="00784F83"/>
    <w:rsid w:val="00785439"/>
    <w:rsid w:val="00785CCF"/>
    <w:rsid w:val="00793005"/>
    <w:rsid w:val="00793A6F"/>
    <w:rsid w:val="007A207A"/>
    <w:rsid w:val="007A2EE2"/>
    <w:rsid w:val="007A3945"/>
    <w:rsid w:val="007A3B3D"/>
    <w:rsid w:val="007A6BB2"/>
    <w:rsid w:val="007A71BF"/>
    <w:rsid w:val="007A7548"/>
    <w:rsid w:val="007B0720"/>
    <w:rsid w:val="007B471E"/>
    <w:rsid w:val="007C37F0"/>
    <w:rsid w:val="007C4B04"/>
    <w:rsid w:val="007C4FCF"/>
    <w:rsid w:val="007D4AA8"/>
    <w:rsid w:val="007D4B36"/>
    <w:rsid w:val="007F28C6"/>
    <w:rsid w:val="007F45E6"/>
    <w:rsid w:val="007F7D19"/>
    <w:rsid w:val="00800999"/>
    <w:rsid w:val="008032B6"/>
    <w:rsid w:val="0080344D"/>
    <w:rsid w:val="00803D30"/>
    <w:rsid w:val="008040F1"/>
    <w:rsid w:val="00804366"/>
    <w:rsid w:val="00805A79"/>
    <w:rsid w:val="0080715D"/>
    <w:rsid w:val="008071E8"/>
    <w:rsid w:val="00810932"/>
    <w:rsid w:val="00812274"/>
    <w:rsid w:val="00817A52"/>
    <w:rsid w:val="00823196"/>
    <w:rsid w:val="008274D0"/>
    <w:rsid w:val="00836824"/>
    <w:rsid w:val="008372B2"/>
    <w:rsid w:val="00837C3C"/>
    <w:rsid w:val="008417BA"/>
    <w:rsid w:val="00843D5D"/>
    <w:rsid w:val="00844B34"/>
    <w:rsid w:val="008462D4"/>
    <w:rsid w:val="00846590"/>
    <w:rsid w:val="00850F59"/>
    <w:rsid w:val="0085394B"/>
    <w:rsid w:val="00856EC8"/>
    <w:rsid w:val="00860ADA"/>
    <w:rsid w:val="00860C2E"/>
    <w:rsid w:val="00861067"/>
    <w:rsid w:val="008610B7"/>
    <w:rsid w:val="0086317D"/>
    <w:rsid w:val="008647BD"/>
    <w:rsid w:val="00870415"/>
    <w:rsid w:val="008705F4"/>
    <w:rsid w:val="0087095F"/>
    <w:rsid w:val="008750A7"/>
    <w:rsid w:val="00882054"/>
    <w:rsid w:val="00882EF0"/>
    <w:rsid w:val="008835B1"/>
    <w:rsid w:val="00892295"/>
    <w:rsid w:val="008926A9"/>
    <w:rsid w:val="00897470"/>
    <w:rsid w:val="00897D76"/>
    <w:rsid w:val="008A1BC0"/>
    <w:rsid w:val="008A78C4"/>
    <w:rsid w:val="008B0EA6"/>
    <w:rsid w:val="008B141D"/>
    <w:rsid w:val="008B2C1D"/>
    <w:rsid w:val="008B308E"/>
    <w:rsid w:val="008B3AAB"/>
    <w:rsid w:val="008B7C00"/>
    <w:rsid w:val="008C037C"/>
    <w:rsid w:val="008C238D"/>
    <w:rsid w:val="008C3E8B"/>
    <w:rsid w:val="008C681C"/>
    <w:rsid w:val="008D4125"/>
    <w:rsid w:val="008D5348"/>
    <w:rsid w:val="008D53E0"/>
    <w:rsid w:val="008D7718"/>
    <w:rsid w:val="008E0BFD"/>
    <w:rsid w:val="008E0CFA"/>
    <w:rsid w:val="008E62E7"/>
    <w:rsid w:val="008F111F"/>
    <w:rsid w:val="008F5947"/>
    <w:rsid w:val="008F59AF"/>
    <w:rsid w:val="008F614A"/>
    <w:rsid w:val="008F634B"/>
    <w:rsid w:val="009004C3"/>
    <w:rsid w:val="00902370"/>
    <w:rsid w:val="00903AC1"/>
    <w:rsid w:val="00903CEF"/>
    <w:rsid w:val="00903D71"/>
    <w:rsid w:val="00904544"/>
    <w:rsid w:val="00905CDB"/>
    <w:rsid w:val="00906027"/>
    <w:rsid w:val="009064AD"/>
    <w:rsid w:val="00912F4E"/>
    <w:rsid w:val="009144CF"/>
    <w:rsid w:val="00920AE6"/>
    <w:rsid w:val="00922F9D"/>
    <w:rsid w:val="009258E1"/>
    <w:rsid w:val="00935870"/>
    <w:rsid w:val="00942D97"/>
    <w:rsid w:val="00947B6A"/>
    <w:rsid w:val="00954123"/>
    <w:rsid w:val="00954168"/>
    <w:rsid w:val="00954476"/>
    <w:rsid w:val="0095464A"/>
    <w:rsid w:val="00957D83"/>
    <w:rsid w:val="00961B06"/>
    <w:rsid w:val="00962E62"/>
    <w:rsid w:val="00963D8D"/>
    <w:rsid w:val="00964197"/>
    <w:rsid w:val="00964387"/>
    <w:rsid w:val="00965E2A"/>
    <w:rsid w:val="00966B3D"/>
    <w:rsid w:val="00973454"/>
    <w:rsid w:val="00982BF4"/>
    <w:rsid w:val="00986937"/>
    <w:rsid w:val="0099300E"/>
    <w:rsid w:val="00997629"/>
    <w:rsid w:val="00997872"/>
    <w:rsid w:val="00997CFC"/>
    <w:rsid w:val="009A0483"/>
    <w:rsid w:val="009B1218"/>
    <w:rsid w:val="009B631E"/>
    <w:rsid w:val="009C0712"/>
    <w:rsid w:val="009C5FE2"/>
    <w:rsid w:val="009C61D5"/>
    <w:rsid w:val="009E1238"/>
    <w:rsid w:val="009E26E3"/>
    <w:rsid w:val="009E27DA"/>
    <w:rsid w:val="009E65B5"/>
    <w:rsid w:val="009F4333"/>
    <w:rsid w:val="009F4A72"/>
    <w:rsid w:val="00A007E2"/>
    <w:rsid w:val="00A00E47"/>
    <w:rsid w:val="00A02453"/>
    <w:rsid w:val="00A034CE"/>
    <w:rsid w:val="00A03512"/>
    <w:rsid w:val="00A0780C"/>
    <w:rsid w:val="00A1192A"/>
    <w:rsid w:val="00A1540E"/>
    <w:rsid w:val="00A2165A"/>
    <w:rsid w:val="00A24CB1"/>
    <w:rsid w:val="00A27847"/>
    <w:rsid w:val="00A27E3A"/>
    <w:rsid w:val="00A30CA4"/>
    <w:rsid w:val="00A31402"/>
    <w:rsid w:val="00A31EE2"/>
    <w:rsid w:val="00A33E22"/>
    <w:rsid w:val="00A35220"/>
    <w:rsid w:val="00A41E44"/>
    <w:rsid w:val="00A43C4A"/>
    <w:rsid w:val="00A444D3"/>
    <w:rsid w:val="00A45197"/>
    <w:rsid w:val="00A45A68"/>
    <w:rsid w:val="00A464E1"/>
    <w:rsid w:val="00A46796"/>
    <w:rsid w:val="00A470F5"/>
    <w:rsid w:val="00A5624E"/>
    <w:rsid w:val="00A6009D"/>
    <w:rsid w:val="00A65241"/>
    <w:rsid w:val="00A65641"/>
    <w:rsid w:val="00A6606A"/>
    <w:rsid w:val="00A67118"/>
    <w:rsid w:val="00A7288A"/>
    <w:rsid w:val="00A740F0"/>
    <w:rsid w:val="00A76702"/>
    <w:rsid w:val="00A77D5D"/>
    <w:rsid w:val="00A8011D"/>
    <w:rsid w:val="00A80FB3"/>
    <w:rsid w:val="00A86639"/>
    <w:rsid w:val="00A86B3A"/>
    <w:rsid w:val="00A91D1D"/>
    <w:rsid w:val="00A92DAF"/>
    <w:rsid w:val="00A93198"/>
    <w:rsid w:val="00A9341A"/>
    <w:rsid w:val="00A93C32"/>
    <w:rsid w:val="00A9645D"/>
    <w:rsid w:val="00A976FE"/>
    <w:rsid w:val="00AA1502"/>
    <w:rsid w:val="00AA3ACD"/>
    <w:rsid w:val="00AB4BFB"/>
    <w:rsid w:val="00AC35E2"/>
    <w:rsid w:val="00AC3D8F"/>
    <w:rsid w:val="00AC795C"/>
    <w:rsid w:val="00AC7BFC"/>
    <w:rsid w:val="00AC7E4D"/>
    <w:rsid w:val="00AD11A4"/>
    <w:rsid w:val="00AD3677"/>
    <w:rsid w:val="00AD3EDC"/>
    <w:rsid w:val="00AE2EAA"/>
    <w:rsid w:val="00AE44F8"/>
    <w:rsid w:val="00AE4B40"/>
    <w:rsid w:val="00AF2317"/>
    <w:rsid w:val="00AF2875"/>
    <w:rsid w:val="00AF2F68"/>
    <w:rsid w:val="00AF4108"/>
    <w:rsid w:val="00AF7059"/>
    <w:rsid w:val="00AF7091"/>
    <w:rsid w:val="00AF774D"/>
    <w:rsid w:val="00B032EE"/>
    <w:rsid w:val="00B03817"/>
    <w:rsid w:val="00B07213"/>
    <w:rsid w:val="00B1433E"/>
    <w:rsid w:val="00B15F88"/>
    <w:rsid w:val="00B1610D"/>
    <w:rsid w:val="00B203B3"/>
    <w:rsid w:val="00B23320"/>
    <w:rsid w:val="00B234B6"/>
    <w:rsid w:val="00B241FE"/>
    <w:rsid w:val="00B30C96"/>
    <w:rsid w:val="00B3337A"/>
    <w:rsid w:val="00B357BB"/>
    <w:rsid w:val="00B4080C"/>
    <w:rsid w:val="00B40B54"/>
    <w:rsid w:val="00B40D45"/>
    <w:rsid w:val="00B43961"/>
    <w:rsid w:val="00B43A3F"/>
    <w:rsid w:val="00B43B89"/>
    <w:rsid w:val="00B4503E"/>
    <w:rsid w:val="00B4582D"/>
    <w:rsid w:val="00B4664A"/>
    <w:rsid w:val="00B47151"/>
    <w:rsid w:val="00B503D9"/>
    <w:rsid w:val="00B50E39"/>
    <w:rsid w:val="00B51FDF"/>
    <w:rsid w:val="00B523ED"/>
    <w:rsid w:val="00B553FB"/>
    <w:rsid w:val="00B558CD"/>
    <w:rsid w:val="00B5600E"/>
    <w:rsid w:val="00B567A8"/>
    <w:rsid w:val="00B57416"/>
    <w:rsid w:val="00B62DD5"/>
    <w:rsid w:val="00B62F34"/>
    <w:rsid w:val="00B63FB4"/>
    <w:rsid w:val="00B659F4"/>
    <w:rsid w:val="00B66435"/>
    <w:rsid w:val="00B66F49"/>
    <w:rsid w:val="00B67018"/>
    <w:rsid w:val="00B67359"/>
    <w:rsid w:val="00B7206C"/>
    <w:rsid w:val="00B76C85"/>
    <w:rsid w:val="00B76CEB"/>
    <w:rsid w:val="00B80E53"/>
    <w:rsid w:val="00B863A2"/>
    <w:rsid w:val="00B8754C"/>
    <w:rsid w:val="00B875A9"/>
    <w:rsid w:val="00B90C16"/>
    <w:rsid w:val="00B91CB9"/>
    <w:rsid w:val="00B91DAB"/>
    <w:rsid w:val="00B93D13"/>
    <w:rsid w:val="00B94B13"/>
    <w:rsid w:val="00BA041B"/>
    <w:rsid w:val="00BA0AC7"/>
    <w:rsid w:val="00BA2C2A"/>
    <w:rsid w:val="00BA4BB2"/>
    <w:rsid w:val="00BA4FF4"/>
    <w:rsid w:val="00BA5295"/>
    <w:rsid w:val="00BB7B3B"/>
    <w:rsid w:val="00BC332B"/>
    <w:rsid w:val="00BC5C14"/>
    <w:rsid w:val="00BC63EF"/>
    <w:rsid w:val="00BD091D"/>
    <w:rsid w:val="00BD0C3E"/>
    <w:rsid w:val="00BD20CB"/>
    <w:rsid w:val="00BD341D"/>
    <w:rsid w:val="00BD3807"/>
    <w:rsid w:val="00BD721D"/>
    <w:rsid w:val="00BE0263"/>
    <w:rsid w:val="00BE0573"/>
    <w:rsid w:val="00BE1906"/>
    <w:rsid w:val="00BE1932"/>
    <w:rsid w:val="00BE68C9"/>
    <w:rsid w:val="00BF0196"/>
    <w:rsid w:val="00BF3EBF"/>
    <w:rsid w:val="00BF61B4"/>
    <w:rsid w:val="00C00415"/>
    <w:rsid w:val="00C00766"/>
    <w:rsid w:val="00C01F34"/>
    <w:rsid w:val="00C02BAB"/>
    <w:rsid w:val="00C03792"/>
    <w:rsid w:val="00C04014"/>
    <w:rsid w:val="00C144E0"/>
    <w:rsid w:val="00C150F4"/>
    <w:rsid w:val="00C15638"/>
    <w:rsid w:val="00C158D1"/>
    <w:rsid w:val="00C16A0A"/>
    <w:rsid w:val="00C1721A"/>
    <w:rsid w:val="00C24B9A"/>
    <w:rsid w:val="00C27135"/>
    <w:rsid w:val="00C271BB"/>
    <w:rsid w:val="00C30B66"/>
    <w:rsid w:val="00C31B83"/>
    <w:rsid w:val="00C3308A"/>
    <w:rsid w:val="00C376B5"/>
    <w:rsid w:val="00C422CB"/>
    <w:rsid w:val="00C44ACE"/>
    <w:rsid w:val="00C46650"/>
    <w:rsid w:val="00C5100F"/>
    <w:rsid w:val="00C52E1D"/>
    <w:rsid w:val="00C5737E"/>
    <w:rsid w:val="00C5773A"/>
    <w:rsid w:val="00C6138A"/>
    <w:rsid w:val="00C62342"/>
    <w:rsid w:val="00C6788F"/>
    <w:rsid w:val="00C74E8E"/>
    <w:rsid w:val="00C775E0"/>
    <w:rsid w:val="00C85C36"/>
    <w:rsid w:val="00C85CB9"/>
    <w:rsid w:val="00C9299E"/>
    <w:rsid w:val="00C9308E"/>
    <w:rsid w:val="00C9367C"/>
    <w:rsid w:val="00C96442"/>
    <w:rsid w:val="00C97CF0"/>
    <w:rsid w:val="00CA176D"/>
    <w:rsid w:val="00CA1F4A"/>
    <w:rsid w:val="00CA3F32"/>
    <w:rsid w:val="00CB4273"/>
    <w:rsid w:val="00CC250C"/>
    <w:rsid w:val="00CC391F"/>
    <w:rsid w:val="00CC569C"/>
    <w:rsid w:val="00CC63BC"/>
    <w:rsid w:val="00CC6AC2"/>
    <w:rsid w:val="00CC6F7E"/>
    <w:rsid w:val="00CD125B"/>
    <w:rsid w:val="00CD1974"/>
    <w:rsid w:val="00CD23A5"/>
    <w:rsid w:val="00CD27B5"/>
    <w:rsid w:val="00CE59DA"/>
    <w:rsid w:val="00CF2F2C"/>
    <w:rsid w:val="00CF2FCA"/>
    <w:rsid w:val="00CF6876"/>
    <w:rsid w:val="00CF7C97"/>
    <w:rsid w:val="00CF7EA1"/>
    <w:rsid w:val="00D01177"/>
    <w:rsid w:val="00D11DF3"/>
    <w:rsid w:val="00D12944"/>
    <w:rsid w:val="00D13EE5"/>
    <w:rsid w:val="00D15694"/>
    <w:rsid w:val="00D20C70"/>
    <w:rsid w:val="00D250B0"/>
    <w:rsid w:val="00D25E3A"/>
    <w:rsid w:val="00D27674"/>
    <w:rsid w:val="00D32249"/>
    <w:rsid w:val="00D33D5D"/>
    <w:rsid w:val="00D379AF"/>
    <w:rsid w:val="00D410D9"/>
    <w:rsid w:val="00D413A3"/>
    <w:rsid w:val="00D42D2A"/>
    <w:rsid w:val="00D435AE"/>
    <w:rsid w:val="00D44CA5"/>
    <w:rsid w:val="00D45A92"/>
    <w:rsid w:val="00D51AA4"/>
    <w:rsid w:val="00D608B6"/>
    <w:rsid w:val="00D62794"/>
    <w:rsid w:val="00D6293D"/>
    <w:rsid w:val="00D649C0"/>
    <w:rsid w:val="00D67085"/>
    <w:rsid w:val="00D75E09"/>
    <w:rsid w:val="00D84239"/>
    <w:rsid w:val="00D85F52"/>
    <w:rsid w:val="00D874D0"/>
    <w:rsid w:val="00D87C9F"/>
    <w:rsid w:val="00D909DC"/>
    <w:rsid w:val="00D91744"/>
    <w:rsid w:val="00D95C02"/>
    <w:rsid w:val="00D96611"/>
    <w:rsid w:val="00DA3100"/>
    <w:rsid w:val="00DA7687"/>
    <w:rsid w:val="00DB0361"/>
    <w:rsid w:val="00DB098B"/>
    <w:rsid w:val="00DB0E1B"/>
    <w:rsid w:val="00DB4087"/>
    <w:rsid w:val="00DC2D93"/>
    <w:rsid w:val="00DD24FA"/>
    <w:rsid w:val="00DD2CAC"/>
    <w:rsid w:val="00DD4192"/>
    <w:rsid w:val="00DD56A6"/>
    <w:rsid w:val="00DE1388"/>
    <w:rsid w:val="00DE29E2"/>
    <w:rsid w:val="00DE3A80"/>
    <w:rsid w:val="00DF3907"/>
    <w:rsid w:val="00DF5B74"/>
    <w:rsid w:val="00DF6C37"/>
    <w:rsid w:val="00E038D6"/>
    <w:rsid w:val="00E04A01"/>
    <w:rsid w:val="00E05459"/>
    <w:rsid w:val="00E1032B"/>
    <w:rsid w:val="00E146F1"/>
    <w:rsid w:val="00E15937"/>
    <w:rsid w:val="00E21158"/>
    <w:rsid w:val="00E232F7"/>
    <w:rsid w:val="00E2475A"/>
    <w:rsid w:val="00E27578"/>
    <w:rsid w:val="00E3724A"/>
    <w:rsid w:val="00E404B5"/>
    <w:rsid w:val="00E40736"/>
    <w:rsid w:val="00E43433"/>
    <w:rsid w:val="00E44025"/>
    <w:rsid w:val="00E44847"/>
    <w:rsid w:val="00E5007B"/>
    <w:rsid w:val="00E50194"/>
    <w:rsid w:val="00E501F1"/>
    <w:rsid w:val="00E52A73"/>
    <w:rsid w:val="00E53B47"/>
    <w:rsid w:val="00E53E05"/>
    <w:rsid w:val="00E61530"/>
    <w:rsid w:val="00E61A1F"/>
    <w:rsid w:val="00E659EC"/>
    <w:rsid w:val="00E754A2"/>
    <w:rsid w:val="00E771AB"/>
    <w:rsid w:val="00E80F41"/>
    <w:rsid w:val="00E81C30"/>
    <w:rsid w:val="00E81FED"/>
    <w:rsid w:val="00E825EB"/>
    <w:rsid w:val="00E833C7"/>
    <w:rsid w:val="00E85254"/>
    <w:rsid w:val="00E87B16"/>
    <w:rsid w:val="00E90923"/>
    <w:rsid w:val="00E914B6"/>
    <w:rsid w:val="00E9464A"/>
    <w:rsid w:val="00E95231"/>
    <w:rsid w:val="00EA042C"/>
    <w:rsid w:val="00EA34D2"/>
    <w:rsid w:val="00EA6F3B"/>
    <w:rsid w:val="00EA7930"/>
    <w:rsid w:val="00EA7A77"/>
    <w:rsid w:val="00EB1106"/>
    <w:rsid w:val="00EB2582"/>
    <w:rsid w:val="00EB4EFD"/>
    <w:rsid w:val="00EC09AA"/>
    <w:rsid w:val="00EC327F"/>
    <w:rsid w:val="00EC3C11"/>
    <w:rsid w:val="00EC55FA"/>
    <w:rsid w:val="00EC63B0"/>
    <w:rsid w:val="00EC68BD"/>
    <w:rsid w:val="00ED3E06"/>
    <w:rsid w:val="00ED46CB"/>
    <w:rsid w:val="00ED6595"/>
    <w:rsid w:val="00EE187E"/>
    <w:rsid w:val="00EE2001"/>
    <w:rsid w:val="00EE22FD"/>
    <w:rsid w:val="00EE2715"/>
    <w:rsid w:val="00EE31EC"/>
    <w:rsid w:val="00EF1A93"/>
    <w:rsid w:val="00EF2E77"/>
    <w:rsid w:val="00EF4D94"/>
    <w:rsid w:val="00EF5FCC"/>
    <w:rsid w:val="00F0038C"/>
    <w:rsid w:val="00F01180"/>
    <w:rsid w:val="00F04BA0"/>
    <w:rsid w:val="00F057B2"/>
    <w:rsid w:val="00F06B70"/>
    <w:rsid w:val="00F07567"/>
    <w:rsid w:val="00F10219"/>
    <w:rsid w:val="00F11F7B"/>
    <w:rsid w:val="00F127B6"/>
    <w:rsid w:val="00F128F2"/>
    <w:rsid w:val="00F12FA1"/>
    <w:rsid w:val="00F141E2"/>
    <w:rsid w:val="00F159FD"/>
    <w:rsid w:val="00F175B7"/>
    <w:rsid w:val="00F21D1B"/>
    <w:rsid w:val="00F27C1E"/>
    <w:rsid w:val="00F3210A"/>
    <w:rsid w:val="00F34CCA"/>
    <w:rsid w:val="00F4014F"/>
    <w:rsid w:val="00F4210B"/>
    <w:rsid w:val="00F465E4"/>
    <w:rsid w:val="00F51B25"/>
    <w:rsid w:val="00F52221"/>
    <w:rsid w:val="00F53C83"/>
    <w:rsid w:val="00F57D92"/>
    <w:rsid w:val="00F60AC4"/>
    <w:rsid w:val="00F612EC"/>
    <w:rsid w:val="00F6695E"/>
    <w:rsid w:val="00F67616"/>
    <w:rsid w:val="00F702D4"/>
    <w:rsid w:val="00F72B6B"/>
    <w:rsid w:val="00F76F44"/>
    <w:rsid w:val="00F814CD"/>
    <w:rsid w:val="00F81999"/>
    <w:rsid w:val="00F81AD5"/>
    <w:rsid w:val="00F8221F"/>
    <w:rsid w:val="00F83CCD"/>
    <w:rsid w:val="00F9133C"/>
    <w:rsid w:val="00F95687"/>
    <w:rsid w:val="00FA3E97"/>
    <w:rsid w:val="00FA4586"/>
    <w:rsid w:val="00FA4778"/>
    <w:rsid w:val="00FA76F8"/>
    <w:rsid w:val="00FA9FBA"/>
    <w:rsid w:val="00FB1AEE"/>
    <w:rsid w:val="00FB37FE"/>
    <w:rsid w:val="00FB51C1"/>
    <w:rsid w:val="00FB6181"/>
    <w:rsid w:val="00FB6405"/>
    <w:rsid w:val="00FB6876"/>
    <w:rsid w:val="00FC28E1"/>
    <w:rsid w:val="00FC5FCE"/>
    <w:rsid w:val="00FD235C"/>
    <w:rsid w:val="00FD6041"/>
    <w:rsid w:val="00FD6281"/>
    <w:rsid w:val="00FD694E"/>
    <w:rsid w:val="00FE026C"/>
    <w:rsid w:val="00FE15BA"/>
    <w:rsid w:val="00FE6205"/>
    <w:rsid w:val="00FE637F"/>
    <w:rsid w:val="00FF4D7D"/>
    <w:rsid w:val="00FF6922"/>
    <w:rsid w:val="01F8B783"/>
    <w:rsid w:val="03B46156"/>
    <w:rsid w:val="03E13CAF"/>
    <w:rsid w:val="04958AD8"/>
    <w:rsid w:val="0513A0EF"/>
    <w:rsid w:val="059851EF"/>
    <w:rsid w:val="05B0B003"/>
    <w:rsid w:val="05F4A5B4"/>
    <w:rsid w:val="0681FC4D"/>
    <w:rsid w:val="06961B3A"/>
    <w:rsid w:val="06AF7150"/>
    <w:rsid w:val="07292EFE"/>
    <w:rsid w:val="07EEE82F"/>
    <w:rsid w:val="07F8681E"/>
    <w:rsid w:val="0801BEF8"/>
    <w:rsid w:val="08F875D1"/>
    <w:rsid w:val="0949799E"/>
    <w:rsid w:val="09713E38"/>
    <w:rsid w:val="09E71212"/>
    <w:rsid w:val="09E97760"/>
    <w:rsid w:val="0AC5D85E"/>
    <w:rsid w:val="0B82E273"/>
    <w:rsid w:val="0B86716C"/>
    <w:rsid w:val="0C655F7D"/>
    <w:rsid w:val="0DA825DC"/>
    <w:rsid w:val="0E8CAEC2"/>
    <w:rsid w:val="10494475"/>
    <w:rsid w:val="10F0D2F4"/>
    <w:rsid w:val="11446169"/>
    <w:rsid w:val="11C1C502"/>
    <w:rsid w:val="11D8C6C4"/>
    <w:rsid w:val="12128B3C"/>
    <w:rsid w:val="12637D9E"/>
    <w:rsid w:val="133ADF5E"/>
    <w:rsid w:val="13A6AB22"/>
    <w:rsid w:val="13F84453"/>
    <w:rsid w:val="14D1FB0F"/>
    <w:rsid w:val="15C33689"/>
    <w:rsid w:val="15C3BDF7"/>
    <w:rsid w:val="16AE65F6"/>
    <w:rsid w:val="16FB2718"/>
    <w:rsid w:val="172548A1"/>
    <w:rsid w:val="173B41F6"/>
    <w:rsid w:val="175F06EA"/>
    <w:rsid w:val="182DDF58"/>
    <w:rsid w:val="1831B3FA"/>
    <w:rsid w:val="1907A7AD"/>
    <w:rsid w:val="19B2E14C"/>
    <w:rsid w:val="1A59BA5B"/>
    <w:rsid w:val="1AB542B8"/>
    <w:rsid w:val="1AD4768F"/>
    <w:rsid w:val="1AE018DF"/>
    <w:rsid w:val="1BD30A93"/>
    <w:rsid w:val="1C975B05"/>
    <w:rsid w:val="1D092803"/>
    <w:rsid w:val="1D2898D8"/>
    <w:rsid w:val="1D3A3C0E"/>
    <w:rsid w:val="1D40531D"/>
    <w:rsid w:val="1D553DE3"/>
    <w:rsid w:val="1E78DD55"/>
    <w:rsid w:val="1EA675CE"/>
    <w:rsid w:val="1F6CA048"/>
    <w:rsid w:val="1FC469F2"/>
    <w:rsid w:val="208BFBD5"/>
    <w:rsid w:val="20CAF05F"/>
    <w:rsid w:val="20D8C43E"/>
    <w:rsid w:val="21EE0BDD"/>
    <w:rsid w:val="22486166"/>
    <w:rsid w:val="22BE121F"/>
    <w:rsid w:val="22FC0AB4"/>
    <w:rsid w:val="23AA6E97"/>
    <w:rsid w:val="23AF94A1"/>
    <w:rsid w:val="23CC6CED"/>
    <w:rsid w:val="245B8DF9"/>
    <w:rsid w:val="24976941"/>
    <w:rsid w:val="25683D4E"/>
    <w:rsid w:val="259C6D02"/>
    <w:rsid w:val="260C4D18"/>
    <w:rsid w:val="264C90C5"/>
    <w:rsid w:val="2775E4AE"/>
    <w:rsid w:val="27B6537A"/>
    <w:rsid w:val="27BA3217"/>
    <w:rsid w:val="28248C28"/>
    <w:rsid w:val="2ACB9AD8"/>
    <w:rsid w:val="2BC02C5D"/>
    <w:rsid w:val="2C042596"/>
    <w:rsid w:val="2C2137D1"/>
    <w:rsid w:val="2C4555FC"/>
    <w:rsid w:val="2C5965A8"/>
    <w:rsid w:val="2C89C49D"/>
    <w:rsid w:val="2CCD5EE3"/>
    <w:rsid w:val="2DF468CB"/>
    <w:rsid w:val="2F5B9F90"/>
    <w:rsid w:val="3005B804"/>
    <w:rsid w:val="301996A9"/>
    <w:rsid w:val="303906BB"/>
    <w:rsid w:val="304ED4BD"/>
    <w:rsid w:val="314BCD30"/>
    <w:rsid w:val="31D4D71C"/>
    <w:rsid w:val="32666ACE"/>
    <w:rsid w:val="327F2F29"/>
    <w:rsid w:val="3315B012"/>
    <w:rsid w:val="336585D0"/>
    <w:rsid w:val="3370A77D"/>
    <w:rsid w:val="33B2A9B3"/>
    <w:rsid w:val="347D61DF"/>
    <w:rsid w:val="34A05301"/>
    <w:rsid w:val="34A0A2A5"/>
    <w:rsid w:val="34B337CC"/>
    <w:rsid w:val="353E03D2"/>
    <w:rsid w:val="357633CB"/>
    <w:rsid w:val="359D02C0"/>
    <w:rsid w:val="35F42218"/>
    <w:rsid w:val="361AD82E"/>
    <w:rsid w:val="3641DEB7"/>
    <w:rsid w:val="36AD1BB4"/>
    <w:rsid w:val="36DE0564"/>
    <w:rsid w:val="372469D6"/>
    <w:rsid w:val="37D2D608"/>
    <w:rsid w:val="380969BB"/>
    <w:rsid w:val="394C9FDE"/>
    <w:rsid w:val="39788981"/>
    <w:rsid w:val="39909C70"/>
    <w:rsid w:val="39F9C1CE"/>
    <w:rsid w:val="3A065E6B"/>
    <w:rsid w:val="3AEA1896"/>
    <w:rsid w:val="3B2C6CD1"/>
    <w:rsid w:val="3B778E2F"/>
    <w:rsid w:val="3BC0F661"/>
    <w:rsid w:val="3C504CE5"/>
    <w:rsid w:val="3C66FE68"/>
    <w:rsid w:val="3D869C39"/>
    <w:rsid w:val="3DF813E6"/>
    <w:rsid w:val="3E95ED03"/>
    <w:rsid w:val="3E9E9443"/>
    <w:rsid w:val="3EA43B9F"/>
    <w:rsid w:val="3FF2C697"/>
    <w:rsid w:val="4142F67C"/>
    <w:rsid w:val="41F0F3EC"/>
    <w:rsid w:val="42C3A0FC"/>
    <w:rsid w:val="43017E0D"/>
    <w:rsid w:val="4301CDB1"/>
    <w:rsid w:val="43B8984E"/>
    <w:rsid w:val="43E76458"/>
    <w:rsid w:val="43FEC21D"/>
    <w:rsid w:val="449D9E12"/>
    <w:rsid w:val="44FA568A"/>
    <w:rsid w:val="45F235CC"/>
    <w:rsid w:val="46396E73"/>
    <w:rsid w:val="466F1F78"/>
    <w:rsid w:val="467667EE"/>
    <w:rsid w:val="46B8CFF9"/>
    <w:rsid w:val="46C4650F"/>
    <w:rsid w:val="4730BBBD"/>
    <w:rsid w:val="4792BEEA"/>
    <w:rsid w:val="47AF06D3"/>
    <w:rsid w:val="480D27A3"/>
    <w:rsid w:val="48467181"/>
    <w:rsid w:val="493ED2CA"/>
    <w:rsid w:val="495999D2"/>
    <w:rsid w:val="4981332C"/>
    <w:rsid w:val="49F72C34"/>
    <w:rsid w:val="4B2D5B0C"/>
    <w:rsid w:val="4B3A8D57"/>
    <w:rsid w:val="4BE36DD6"/>
    <w:rsid w:val="4C9C90A0"/>
    <w:rsid w:val="4DF0C2F4"/>
    <w:rsid w:val="4EB64E97"/>
    <w:rsid w:val="4EFA1A0C"/>
    <w:rsid w:val="50630306"/>
    <w:rsid w:val="509D9608"/>
    <w:rsid w:val="51405139"/>
    <w:rsid w:val="52C20993"/>
    <w:rsid w:val="5433390D"/>
    <w:rsid w:val="54E69C1D"/>
    <w:rsid w:val="56577FC3"/>
    <w:rsid w:val="57DCC6F3"/>
    <w:rsid w:val="58EDA974"/>
    <w:rsid w:val="5A88076E"/>
    <w:rsid w:val="5B37C6B8"/>
    <w:rsid w:val="5C1FF305"/>
    <w:rsid w:val="5C30C436"/>
    <w:rsid w:val="5C46BDB7"/>
    <w:rsid w:val="5D0711C4"/>
    <w:rsid w:val="5DC4FCDE"/>
    <w:rsid w:val="5DFB6831"/>
    <w:rsid w:val="5E3C59A7"/>
    <w:rsid w:val="5E745606"/>
    <w:rsid w:val="5F4C21AA"/>
    <w:rsid w:val="5F887020"/>
    <w:rsid w:val="5FD8C6E7"/>
    <w:rsid w:val="60AE6795"/>
    <w:rsid w:val="60B9C1DA"/>
    <w:rsid w:val="613E8A23"/>
    <w:rsid w:val="621B938E"/>
    <w:rsid w:val="62EE502A"/>
    <w:rsid w:val="6347C729"/>
    <w:rsid w:val="63B69B72"/>
    <w:rsid w:val="63EE481A"/>
    <w:rsid w:val="6443B092"/>
    <w:rsid w:val="646DBFB8"/>
    <w:rsid w:val="64EC7BEA"/>
    <w:rsid w:val="6522BD4D"/>
    <w:rsid w:val="6535197F"/>
    <w:rsid w:val="6611FB46"/>
    <w:rsid w:val="677203FE"/>
    <w:rsid w:val="68375E7A"/>
    <w:rsid w:val="68C6D9D1"/>
    <w:rsid w:val="693107FC"/>
    <w:rsid w:val="6A80D40A"/>
    <w:rsid w:val="6AD2D7A3"/>
    <w:rsid w:val="6AE6BF6A"/>
    <w:rsid w:val="6C13D7BE"/>
    <w:rsid w:val="6D03A616"/>
    <w:rsid w:val="6D5AEF38"/>
    <w:rsid w:val="6DDF215A"/>
    <w:rsid w:val="6EAE3695"/>
    <w:rsid w:val="6EC14AF5"/>
    <w:rsid w:val="6F89010D"/>
    <w:rsid w:val="6F902E86"/>
    <w:rsid w:val="71CB552A"/>
    <w:rsid w:val="72A62D85"/>
    <w:rsid w:val="73BF0454"/>
    <w:rsid w:val="73E90349"/>
    <w:rsid w:val="748D0177"/>
    <w:rsid w:val="75F84291"/>
    <w:rsid w:val="77453990"/>
    <w:rsid w:val="779412F2"/>
    <w:rsid w:val="784E4643"/>
    <w:rsid w:val="7AE74B01"/>
    <w:rsid w:val="7B33A4EF"/>
    <w:rsid w:val="7B6B7D23"/>
    <w:rsid w:val="7C4CF822"/>
    <w:rsid w:val="7C4E5BB8"/>
    <w:rsid w:val="7D9B7514"/>
    <w:rsid w:val="7DEA2C19"/>
    <w:rsid w:val="7EB94D34"/>
    <w:rsid w:val="7F29DE87"/>
    <w:rsid w:val="7F64EBD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FAA502"/>
  <w15:docId w15:val="{0F712BEA-A01D-42F1-B5FA-864F072A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1" w:defUIPriority="99" w:defSemiHidden="0" w:defUnhideWhenUsed="0" w:defQFormat="0" w:count="376">
    <w:lsdException w:name="Normal" w:uiPriority="0"/>
    <w:lsdException w:name="heading 1" w:locked="0" w:uiPriority="0" w:qFormat="1"/>
    <w:lsdException w:name="heading 2" w:locked="0" w:uiPriority="0" w:qFormat="1"/>
    <w:lsdException w:name="heading 3" w:locked="0" w:uiPriority="0" w:qFormat="1"/>
    <w:lsdException w:name="heading 4" w:locked="0" w:qFormat="1"/>
    <w:lsdException w:name="heading 5" w:locked="0" w:uiPriority="0" w:qFormat="1"/>
    <w:lsdException w:name="heading 6" w:locked="0" w:uiPriority="0" w:qFormat="1"/>
    <w:lsdException w:name="heading 7" w:locked="0" w:uiPriority="0" w:qFormat="1"/>
    <w:lsdException w:name="heading 8" w:locked="0" w:uiPriority="0" w:qFormat="1"/>
    <w:lsdException w:name="heading 9" w:locked="0"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lsdException w:name="annotation text"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iPriority="0"/>
    <w:lsdException w:name="Closing" w:semiHidden="1"/>
    <w:lsdException w:name="Signature" w:semiHidden="1"/>
    <w:lsdException w:name="Default Paragraph Font"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0"/>
    <w:lsdException w:name="Emphasis" w:uiPriority="0"/>
    <w:lsdException w:name="Document Map" w:semiHidden="1"/>
    <w:lsdException w:name="Plain Text" w:semiHidden="1"/>
    <w:lsdException w:name="E-mail Signature" w:semiHidden="1"/>
    <w:lsdException w:name="HTML Top of Form" w:locked="0"/>
    <w:lsdException w:name="HTML Bottom of Form" w:locked="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lsdException w:name="Outline List 1"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locked="0"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D6281"/>
  </w:style>
  <w:style w:type="paragraph" w:styleId="Rubrik1">
    <w:name w:val="heading 1"/>
    <w:basedOn w:val="Normal"/>
    <w:next w:val="Text"/>
    <w:link w:val="Rubrik1Char"/>
    <w:uiPriority w:val="99"/>
    <w:qFormat/>
    <w:rsid w:val="00F57D92"/>
    <w:pPr>
      <w:keepNext/>
      <w:numPr>
        <w:numId w:val="18"/>
      </w:numPr>
      <w:ind w:right="1134"/>
      <w:outlineLvl w:val="0"/>
    </w:pPr>
    <w:rPr>
      <w:rFonts w:cs="Arial"/>
      <w:b/>
      <w:bCs/>
      <w:sz w:val="28"/>
    </w:rPr>
  </w:style>
  <w:style w:type="paragraph" w:styleId="Rubrik2">
    <w:name w:val="heading 2"/>
    <w:basedOn w:val="Normal"/>
    <w:next w:val="Text"/>
    <w:link w:val="Rubrik2Char"/>
    <w:uiPriority w:val="99"/>
    <w:qFormat/>
    <w:rsid w:val="00F8221F"/>
    <w:pPr>
      <w:keepNext/>
      <w:numPr>
        <w:ilvl w:val="1"/>
        <w:numId w:val="18"/>
      </w:numPr>
      <w:ind w:right="1134"/>
      <w:outlineLvl w:val="1"/>
    </w:pPr>
    <w:rPr>
      <w:b/>
      <w:bCs/>
      <w:iCs/>
      <w:szCs w:val="28"/>
    </w:rPr>
  </w:style>
  <w:style w:type="paragraph" w:styleId="Rubrik3">
    <w:name w:val="heading 3"/>
    <w:basedOn w:val="Normal"/>
    <w:next w:val="Text"/>
    <w:link w:val="Rubrik3Char"/>
    <w:uiPriority w:val="99"/>
    <w:qFormat/>
    <w:rsid w:val="007F7D19"/>
    <w:pPr>
      <w:keepNext/>
      <w:numPr>
        <w:ilvl w:val="2"/>
        <w:numId w:val="18"/>
      </w:numPr>
      <w:ind w:right="1134"/>
      <w:outlineLvl w:val="2"/>
    </w:pPr>
    <w:rPr>
      <w:b/>
      <w:bCs/>
      <w:i/>
      <w:szCs w:val="26"/>
    </w:rPr>
  </w:style>
  <w:style w:type="paragraph" w:styleId="Rubrik4">
    <w:name w:val="heading 4"/>
    <w:basedOn w:val="Normal"/>
    <w:next w:val="Text"/>
    <w:link w:val="Rubrik4Char"/>
    <w:uiPriority w:val="99"/>
    <w:qFormat/>
    <w:rsid w:val="007F7D19"/>
    <w:pPr>
      <w:keepNext/>
      <w:keepLines/>
      <w:numPr>
        <w:ilvl w:val="3"/>
        <w:numId w:val="18"/>
      </w:numPr>
      <w:ind w:right="1134"/>
      <w:outlineLvl w:val="3"/>
    </w:pPr>
    <w:rPr>
      <w:rFonts w:eastAsiaTheme="majorEastAsia" w:cstheme="majorBidi"/>
      <w:i/>
      <w:iCs/>
    </w:rPr>
  </w:style>
  <w:style w:type="paragraph" w:styleId="Rubrik5">
    <w:name w:val="heading 5"/>
    <w:basedOn w:val="Normal"/>
    <w:next w:val="Normal"/>
    <w:link w:val="Rubrik5Char"/>
    <w:qFormat/>
    <w:rsid w:val="00EF1A93"/>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qFormat/>
    <w:rsid w:val="00EF1A93"/>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qFormat/>
    <w:rsid w:val="00EF1A93"/>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qFormat/>
    <w:rsid w:val="00EF1A93"/>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qFormat/>
    <w:rsid w:val="00EF1A93"/>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rsid w:val="007F7D19"/>
    <w:rPr>
      <w:rFonts w:cs="Arial"/>
      <w:b/>
      <w:bCs/>
      <w:sz w:val="28"/>
    </w:rPr>
  </w:style>
  <w:style w:type="character" w:customStyle="1" w:styleId="Rubrik2Char">
    <w:name w:val="Rubrik 2 Char"/>
    <w:basedOn w:val="Standardstycketeckensnitt"/>
    <w:link w:val="Rubrik2"/>
    <w:uiPriority w:val="99"/>
    <w:locked/>
    <w:rsid w:val="00F8221F"/>
    <w:rPr>
      <w:b/>
      <w:bCs/>
      <w:iCs/>
      <w:szCs w:val="28"/>
    </w:rPr>
  </w:style>
  <w:style w:type="character" w:customStyle="1" w:styleId="Rubrik3Char">
    <w:name w:val="Rubrik 3 Char"/>
    <w:basedOn w:val="Standardstycketeckensnitt"/>
    <w:link w:val="Rubrik3"/>
    <w:uiPriority w:val="99"/>
    <w:locked/>
    <w:rsid w:val="007F7D19"/>
    <w:rPr>
      <w:b/>
      <w:bCs/>
      <w:i/>
      <w:szCs w:val="26"/>
    </w:rPr>
  </w:style>
  <w:style w:type="paragraph" w:styleId="Sidfot">
    <w:name w:val="footer"/>
    <w:basedOn w:val="Normal"/>
    <w:link w:val="SidfotChar"/>
    <w:uiPriority w:val="99"/>
    <w:semiHidden/>
    <w:locked/>
    <w:pPr>
      <w:tabs>
        <w:tab w:val="center" w:pos="4536"/>
        <w:tab w:val="right" w:pos="9072"/>
      </w:tabs>
    </w:pPr>
  </w:style>
  <w:style w:type="character" w:customStyle="1" w:styleId="SidfotChar">
    <w:name w:val="Sidfot Char"/>
    <w:basedOn w:val="Standardstycketeckensnitt"/>
    <w:link w:val="Sidfot"/>
    <w:uiPriority w:val="99"/>
    <w:semiHidden/>
    <w:locked/>
    <w:rsid w:val="00CA176D"/>
    <w:rPr>
      <w:rFonts w:cs="Times New Roman"/>
      <w:sz w:val="24"/>
      <w:szCs w:val="24"/>
    </w:rPr>
  </w:style>
  <w:style w:type="paragraph" w:styleId="Sidhuvud">
    <w:name w:val="header"/>
    <w:basedOn w:val="Normal"/>
    <w:link w:val="SidhuvudChar"/>
    <w:uiPriority w:val="99"/>
    <w:semiHidden/>
    <w:locked/>
    <w:pPr>
      <w:tabs>
        <w:tab w:val="center" w:pos="4536"/>
        <w:tab w:val="right" w:pos="9072"/>
      </w:tabs>
    </w:pPr>
  </w:style>
  <w:style w:type="character" w:customStyle="1" w:styleId="SidhuvudChar">
    <w:name w:val="Sidhuvud Char"/>
    <w:basedOn w:val="Standardstycketeckensnitt"/>
    <w:link w:val="Sidhuvud"/>
    <w:uiPriority w:val="99"/>
    <w:semiHidden/>
    <w:locked/>
    <w:rsid w:val="00CA176D"/>
    <w:rPr>
      <w:rFonts w:cs="Times New Roman"/>
      <w:sz w:val="24"/>
      <w:szCs w:val="24"/>
    </w:rPr>
  </w:style>
  <w:style w:type="paragraph" w:styleId="Brdtext">
    <w:name w:val="Body Text"/>
    <w:basedOn w:val="Normal"/>
    <w:link w:val="BrdtextChar"/>
    <w:uiPriority w:val="99"/>
    <w:semiHidden/>
    <w:locked/>
    <w:pPr>
      <w:tabs>
        <w:tab w:val="left" w:pos="4820"/>
      </w:tabs>
    </w:pPr>
    <w:rPr>
      <w:rFonts w:ascii="Berling Roman" w:hAnsi="Berling Roman" w:cs="Berling Roman"/>
      <w:sz w:val="22"/>
      <w:szCs w:val="22"/>
    </w:rPr>
  </w:style>
  <w:style w:type="character" w:customStyle="1" w:styleId="BrdtextChar">
    <w:name w:val="Brödtext Char"/>
    <w:basedOn w:val="Standardstycketeckensnitt"/>
    <w:link w:val="Brdtext"/>
    <w:uiPriority w:val="99"/>
    <w:semiHidden/>
    <w:locked/>
    <w:rsid w:val="00CA176D"/>
    <w:rPr>
      <w:rFonts w:ascii="Berling Roman" w:hAnsi="Berling Roman" w:cs="Berling Roman"/>
    </w:rPr>
  </w:style>
  <w:style w:type="character" w:styleId="Sidnummer">
    <w:name w:val="page number"/>
    <w:basedOn w:val="Standardstycketeckensnitt"/>
    <w:uiPriority w:val="99"/>
    <w:semiHidden/>
    <w:locked/>
    <w:rPr>
      <w:rFonts w:cs="Times New Roman"/>
    </w:rPr>
  </w:style>
  <w:style w:type="paragraph" w:customStyle="1" w:styleId="Paragraf">
    <w:name w:val="Paragraf"/>
    <w:basedOn w:val="Normal"/>
    <w:uiPriority w:val="99"/>
    <w:semiHidden/>
    <w:locked/>
    <w:rsid w:val="00785439"/>
    <w:pPr>
      <w:tabs>
        <w:tab w:val="left" w:pos="709"/>
        <w:tab w:val="left" w:pos="4253"/>
        <w:tab w:val="left" w:pos="7938"/>
        <w:tab w:val="right" w:pos="8222"/>
      </w:tabs>
      <w:spacing w:after="80"/>
    </w:pPr>
    <w:rPr>
      <w:rFonts w:ascii="Arial" w:hAnsi="Arial" w:cs="Arial"/>
      <w:sz w:val="26"/>
      <w:szCs w:val="26"/>
    </w:rPr>
  </w:style>
  <w:style w:type="paragraph" w:styleId="Punktlista">
    <w:name w:val="List Bullet"/>
    <w:basedOn w:val="Normal"/>
    <w:autoRedefine/>
    <w:uiPriority w:val="99"/>
    <w:semiHidden/>
    <w:locked/>
    <w:pPr>
      <w:numPr>
        <w:numId w:val="3"/>
      </w:numPr>
      <w:tabs>
        <w:tab w:val="clear" w:pos="360"/>
      </w:tabs>
      <w:spacing w:after="120"/>
      <w:ind w:left="454" w:hanging="454"/>
    </w:pPr>
    <w:rPr>
      <w:lang w:eastAsia="en-US"/>
    </w:rPr>
  </w:style>
  <w:style w:type="paragraph" w:styleId="Numreradlista">
    <w:name w:val="List Number"/>
    <w:basedOn w:val="Normal"/>
    <w:uiPriority w:val="99"/>
    <w:semiHidden/>
    <w:locked/>
    <w:pPr>
      <w:numPr>
        <w:numId w:val="2"/>
      </w:numPr>
      <w:tabs>
        <w:tab w:val="clear" w:pos="360"/>
      </w:tabs>
      <w:spacing w:after="120"/>
      <w:ind w:left="454" w:hanging="454"/>
    </w:pPr>
    <w:rPr>
      <w:lang w:eastAsia="en-US"/>
    </w:rPr>
  </w:style>
  <w:style w:type="table" w:styleId="Tabellrutnt">
    <w:name w:val="Table Grid"/>
    <w:basedOn w:val="Normaltabell"/>
    <w:uiPriority w:val="39"/>
    <w:locked/>
    <w:rsid w:val="001A36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XLedtext">
    <w:name w:val="LEX Ledtext"/>
    <w:basedOn w:val="Normal"/>
    <w:next w:val="LEXNormal"/>
    <w:uiPriority w:val="99"/>
    <w:semiHidden/>
    <w:locked/>
    <w:rsid w:val="0035655E"/>
    <w:rPr>
      <w:sz w:val="20"/>
    </w:rPr>
  </w:style>
  <w:style w:type="paragraph" w:customStyle="1" w:styleId="LEXMellanrubrik">
    <w:name w:val="LEX Mellanrubrik"/>
    <w:basedOn w:val="Normal"/>
    <w:next w:val="LEXNormal"/>
    <w:uiPriority w:val="99"/>
    <w:semiHidden/>
    <w:qFormat/>
    <w:locked/>
    <w:rsid w:val="00F0038C"/>
    <w:pPr>
      <w:suppressAutoHyphens/>
      <w:ind w:right="2552"/>
    </w:pPr>
    <w:rPr>
      <w:rFonts w:ascii="Arial" w:hAnsi="Arial"/>
      <w:b/>
    </w:rPr>
  </w:style>
  <w:style w:type="paragraph" w:customStyle="1" w:styleId="LEXNormal">
    <w:name w:val="LEX Normal"/>
    <w:basedOn w:val="Normal"/>
    <w:uiPriority w:val="99"/>
    <w:semiHidden/>
    <w:qFormat/>
    <w:locked/>
    <w:rsid w:val="00F0038C"/>
    <w:pPr>
      <w:suppressAutoHyphens/>
      <w:ind w:right="2552"/>
    </w:pPr>
  </w:style>
  <w:style w:type="paragraph" w:customStyle="1" w:styleId="LEXParagraf">
    <w:name w:val="LEX Paragraf"/>
    <w:basedOn w:val="Normal"/>
    <w:next w:val="LEXNormal"/>
    <w:uiPriority w:val="99"/>
    <w:semiHidden/>
    <w:locked/>
    <w:rsid w:val="004B4D03"/>
    <w:pPr>
      <w:suppressAutoHyphens/>
      <w:ind w:right="2552"/>
    </w:pPr>
    <w:rPr>
      <w:b/>
    </w:rPr>
  </w:style>
  <w:style w:type="paragraph" w:customStyle="1" w:styleId="LEXUnderrubrik">
    <w:name w:val="LEX Underrubrik"/>
    <w:basedOn w:val="Normal"/>
    <w:next w:val="LEXNormal"/>
    <w:uiPriority w:val="99"/>
    <w:semiHidden/>
    <w:qFormat/>
    <w:rsid w:val="00430D0E"/>
    <w:pPr>
      <w:suppressAutoHyphens/>
      <w:ind w:right="2552"/>
    </w:pPr>
    <w:rPr>
      <w:rFonts w:cs="Arial"/>
      <w:b/>
      <w:bCs/>
    </w:rPr>
  </w:style>
  <w:style w:type="paragraph" w:customStyle="1" w:styleId="LEXBeslut">
    <w:name w:val="LEX Beslut"/>
    <w:basedOn w:val="Normal"/>
    <w:semiHidden/>
    <w:qFormat/>
    <w:rsid w:val="00A92DAF"/>
    <w:pPr>
      <w:spacing w:before="120"/>
      <w:ind w:left="425" w:right="2552" w:hanging="425"/>
    </w:pPr>
    <w:rPr>
      <w:rFonts w:eastAsia="SimSun" w:cs="Mangal"/>
      <w:kern w:val="3"/>
      <w:lang w:eastAsia="zh-CN" w:bidi="hi-IN"/>
    </w:rPr>
  </w:style>
  <w:style w:type="paragraph" w:customStyle="1" w:styleId="LEXListapunkter">
    <w:name w:val="LEX Lista punkter"/>
    <w:basedOn w:val="Punktlista2"/>
    <w:semiHidden/>
    <w:qFormat/>
    <w:rsid w:val="00B3337A"/>
    <w:pPr>
      <w:numPr>
        <w:numId w:val="8"/>
      </w:numPr>
    </w:pPr>
  </w:style>
  <w:style w:type="character" w:styleId="Betoning">
    <w:name w:val="Emphasis"/>
    <w:basedOn w:val="Standardstycketeckensnitt"/>
    <w:uiPriority w:val="20"/>
    <w:semiHidden/>
    <w:locked/>
    <w:rsid w:val="00F0038C"/>
    <w:rPr>
      <w:rFonts w:cs="Times New Roman"/>
      <w:i/>
      <w:iCs/>
    </w:rPr>
  </w:style>
  <w:style w:type="paragraph" w:styleId="Rubrik">
    <w:name w:val="Title"/>
    <w:basedOn w:val="Normal"/>
    <w:next w:val="Normal"/>
    <w:link w:val="RubrikChar"/>
    <w:uiPriority w:val="10"/>
    <w:semiHidden/>
    <w:locked/>
    <w:rsid w:val="00F0038C"/>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uiPriority w:val="10"/>
    <w:semiHidden/>
    <w:locked/>
    <w:rsid w:val="00CA176D"/>
    <w:rPr>
      <w:rFonts w:asciiTheme="majorHAnsi" w:eastAsiaTheme="majorEastAsia" w:hAnsiTheme="majorHAnsi" w:cs="Times New Roman"/>
      <w:b/>
      <w:bCs/>
      <w:kern w:val="28"/>
      <w:sz w:val="32"/>
      <w:szCs w:val="32"/>
    </w:rPr>
  </w:style>
  <w:style w:type="character" w:styleId="Stark">
    <w:name w:val="Strong"/>
    <w:basedOn w:val="Standardstycketeckensnitt"/>
    <w:uiPriority w:val="22"/>
    <w:semiHidden/>
    <w:locked/>
    <w:rsid w:val="00F0038C"/>
    <w:rPr>
      <w:rFonts w:cs="Times New Roman"/>
      <w:b/>
      <w:bCs/>
    </w:rPr>
  </w:style>
  <w:style w:type="paragraph" w:styleId="Underrubrik">
    <w:name w:val="Subtitle"/>
    <w:basedOn w:val="Normal"/>
    <w:next w:val="Normal"/>
    <w:link w:val="UnderrubrikChar"/>
    <w:uiPriority w:val="11"/>
    <w:semiHidden/>
    <w:locked/>
    <w:rsid w:val="00F0038C"/>
    <w:pPr>
      <w:spacing w:after="60"/>
      <w:jc w:val="center"/>
      <w:outlineLvl w:val="1"/>
    </w:pPr>
    <w:rPr>
      <w:rFonts w:asciiTheme="majorHAnsi" w:eastAsiaTheme="majorEastAsia" w:hAnsiTheme="majorHAnsi"/>
    </w:rPr>
  </w:style>
  <w:style w:type="character" w:customStyle="1" w:styleId="UnderrubrikChar">
    <w:name w:val="Underrubrik Char"/>
    <w:basedOn w:val="Standardstycketeckensnitt"/>
    <w:link w:val="Underrubrik"/>
    <w:uiPriority w:val="11"/>
    <w:semiHidden/>
    <w:locked/>
    <w:rsid w:val="00CA176D"/>
    <w:rPr>
      <w:rFonts w:asciiTheme="majorHAnsi" w:eastAsiaTheme="majorEastAsia" w:hAnsiTheme="majorHAnsi" w:cs="Times New Roman"/>
      <w:sz w:val="24"/>
      <w:szCs w:val="24"/>
    </w:rPr>
  </w:style>
  <w:style w:type="paragraph" w:styleId="Ingetavstnd">
    <w:name w:val="No Spacing"/>
    <w:uiPriority w:val="1"/>
    <w:semiHidden/>
    <w:locked/>
    <w:rsid w:val="00F0038C"/>
    <w:pPr>
      <w:autoSpaceDE w:val="0"/>
      <w:autoSpaceDN w:val="0"/>
    </w:pPr>
  </w:style>
  <w:style w:type="character" w:styleId="Diskretbetoning">
    <w:name w:val="Subtle Emphasis"/>
    <w:basedOn w:val="Standardstycketeckensnitt"/>
    <w:uiPriority w:val="19"/>
    <w:semiHidden/>
    <w:locked/>
    <w:rsid w:val="00F0038C"/>
    <w:rPr>
      <w:rFonts w:cs="Times New Roman"/>
      <w:i/>
      <w:iCs/>
      <w:color w:val="404040" w:themeColor="text1" w:themeTint="BF"/>
    </w:rPr>
  </w:style>
  <w:style w:type="character" w:styleId="Starkbetoning">
    <w:name w:val="Intense Emphasis"/>
    <w:basedOn w:val="Standardstycketeckensnitt"/>
    <w:uiPriority w:val="21"/>
    <w:semiHidden/>
    <w:locked/>
    <w:rsid w:val="00F0038C"/>
    <w:rPr>
      <w:rFonts w:cs="Times New Roman"/>
      <w:i/>
      <w:iCs/>
      <w:color w:val="4F81BD" w:themeColor="accent1"/>
    </w:rPr>
  </w:style>
  <w:style w:type="paragraph" w:styleId="Citat">
    <w:name w:val="Quote"/>
    <w:basedOn w:val="Normal"/>
    <w:next w:val="Normal"/>
    <w:link w:val="CitatChar"/>
    <w:uiPriority w:val="29"/>
    <w:semiHidden/>
    <w:locked/>
    <w:rsid w:val="00F0038C"/>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locked/>
    <w:rsid w:val="00CA176D"/>
    <w:rPr>
      <w:rFonts w:cs="Times New Roman"/>
      <w:i/>
      <w:iCs/>
      <w:color w:val="404040" w:themeColor="text1" w:themeTint="BF"/>
      <w:sz w:val="24"/>
      <w:szCs w:val="24"/>
    </w:rPr>
  </w:style>
  <w:style w:type="character" w:styleId="Diskretreferens">
    <w:name w:val="Subtle Reference"/>
    <w:basedOn w:val="Standardstycketeckensnitt"/>
    <w:uiPriority w:val="31"/>
    <w:semiHidden/>
    <w:locked/>
    <w:rsid w:val="00F0038C"/>
    <w:rPr>
      <w:rFonts w:cs="Times New Roman"/>
      <w:smallCaps/>
      <w:color w:val="5A5A5A" w:themeColor="text1" w:themeTint="A5"/>
    </w:rPr>
  </w:style>
  <w:style w:type="paragraph" w:styleId="Liststycke">
    <w:name w:val="List Paragraph"/>
    <w:basedOn w:val="Normal"/>
    <w:uiPriority w:val="34"/>
    <w:qFormat/>
    <w:locked/>
    <w:rsid w:val="00F0038C"/>
    <w:pPr>
      <w:ind w:left="1304"/>
    </w:pPr>
  </w:style>
  <w:style w:type="character" w:styleId="Bokenstitel">
    <w:name w:val="Book Title"/>
    <w:basedOn w:val="Standardstycketeckensnitt"/>
    <w:uiPriority w:val="33"/>
    <w:semiHidden/>
    <w:locked/>
    <w:rsid w:val="00F0038C"/>
    <w:rPr>
      <w:rFonts w:cs="Times New Roman"/>
      <w:b/>
      <w:bCs/>
      <w:i/>
      <w:iCs/>
      <w:spacing w:val="5"/>
    </w:rPr>
  </w:style>
  <w:style w:type="character" w:styleId="Starkreferens">
    <w:name w:val="Intense Reference"/>
    <w:basedOn w:val="Standardstycketeckensnitt"/>
    <w:uiPriority w:val="32"/>
    <w:semiHidden/>
    <w:locked/>
    <w:rsid w:val="00F0038C"/>
    <w:rPr>
      <w:rFonts w:cs="Times New Roman"/>
      <w:b/>
      <w:bCs/>
      <w:smallCaps/>
      <w:color w:val="4F81BD" w:themeColor="accent1"/>
      <w:spacing w:val="5"/>
    </w:rPr>
  </w:style>
  <w:style w:type="paragraph" w:styleId="Starktcitat">
    <w:name w:val="Intense Quote"/>
    <w:basedOn w:val="Normal"/>
    <w:next w:val="Normal"/>
    <w:link w:val="StarktcitatChar"/>
    <w:uiPriority w:val="30"/>
    <w:semiHidden/>
    <w:locked/>
    <w:rsid w:val="00F003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arktcitatChar">
    <w:name w:val="Starkt citat Char"/>
    <w:basedOn w:val="Standardstycketeckensnitt"/>
    <w:link w:val="Starktcitat"/>
    <w:uiPriority w:val="30"/>
    <w:semiHidden/>
    <w:locked/>
    <w:rsid w:val="00CA176D"/>
    <w:rPr>
      <w:rFonts w:cs="Times New Roman"/>
      <w:i/>
      <w:iCs/>
      <w:color w:val="4F81BD" w:themeColor="accent1"/>
      <w:sz w:val="24"/>
      <w:szCs w:val="24"/>
    </w:rPr>
  </w:style>
  <w:style w:type="paragraph" w:customStyle="1" w:styleId="LEXAvstnd">
    <w:name w:val="LEX Avstånd"/>
    <w:basedOn w:val="Normal"/>
    <w:next w:val="LEXNormal"/>
    <w:semiHidden/>
    <w:qFormat/>
    <w:rsid w:val="004B4D03"/>
    <w:pPr>
      <w:suppressAutoHyphens/>
      <w:spacing w:before="60"/>
      <w:ind w:right="2552"/>
    </w:pPr>
  </w:style>
  <w:style w:type="paragraph" w:styleId="Ballongtext">
    <w:name w:val="Balloon Text"/>
    <w:basedOn w:val="Normal"/>
    <w:link w:val="BallongtextChar"/>
    <w:uiPriority w:val="99"/>
    <w:semiHidden/>
    <w:locked/>
    <w:rsid w:val="004B4D03"/>
    <w:rPr>
      <w:rFonts w:ascii="Segoe UI" w:hAnsi="Segoe UI" w:cs="Segoe UI"/>
      <w:sz w:val="18"/>
      <w:szCs w:val="18"/>
    </w:rPr>
  </w:style>
  <w:style w:type="character" w:customStyle="1" w:styleId="BallongtextChar">
    <w:name w:val="Ballongtext Char"/>
    <w:basedOn w:val="Standardstycketeckensnitt"/>
    <w:link w:val="Ballongtext"/>
    <w:uiPriority w:val="99"/>
    <w:semiHidden/>
    <w:locked/>
    <w:rsid w:val="00CA176D"/>
    <w:rPr>
      <w:rFonts w:ascii="Segoe UI" w:hAnsi="Segoe UI" w:cs="Segoe UI"/>
      <w:sz w:val="18"/>
      <w:szCs w:val="18"/>
    </w:rPr>
  </w:style>
  <w:style w:type="paragraph" w:customStyle="1" w:styleId="LEXKursivrubrik">
    <w:name w:val="LEX Kursivrubrik"/>
    <w:basedOn w:val="Normal"/>
    <w:next w:val="LEXNormal"/>
    <w:semiHidden/>
    <w:qFormat/>
    <w:locked/>
    <w:rsid w:val="000B154A"/>
    <w:pPr>
      <w:ind w:right="2552"/>
    </w:pPr>
    <w:rPr>
      <w:i/>
    </w:rPr>
  </w:style>
  <w:style w:type="paragraph" w:customStyle="1" w:styleId="LEXStreck">
    <w:name w:val="LEX Streck"/>
    <w:basedOn w:val="Normal"/>
    <w:next w:val="LEXNormal"/>
    <w:semiHidden/>
    <w:qFormat/>
    <w:rsid w:val="002F7BC2"/>
    <w:pPr>
      <w:spacing w:after="120"/>
      <w:ind w:right="2552"/>
    </w:pPr>
    <w:rPr>
      <w:sz w:val="12"/>
    </w:rPr>
  </w:style>
  <w:style w:type="paragraph" w:styleId="Punktlista2">
    <w:name w:val="List Bullet 2"/>
    <w:basedOn w:val="Normal"/>
    <w:uiPriority w:val="99"/>
    <w:semiHidden/>
    <w:locked/>
    <w:rsid w:val="00B3337A"/>
    <w:pPr>
      <w:spacing w:before="80"/>
      <w:ind w:right="2552"/>
    </w:pPr>
  </w:style>
  <w:style w:type="paragraph" w:customStyle="1" w:styleId="LEXTabell">
    <w:name w:val="LEX Tabell"/>
    <w:basedOn w:val="Normal"/>
    <w:semiHidden/>
    <w:qFormat/>
    <w:rsid w:val="00FB51C1"/>
  </w:style>
  <w:style w:type="table" w:customStyle="1" w:styleId="LexTabellrendebalans">
    <w:name w:val="Lex Tabell ärendebalans"/>
    <w:basedOn w:val="Normaltabell"/>
    <w:uiPriority w:val="99"/>
    <w:rsid w:val="00545BB4"/>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left"/>
      </w:pPr>
      <w:rPr>
        <w:rFonts w:ascii="Times New Roman" w:hAnsi="Times New Roman" w:cs="Times New Roman"/>
        <w:b/>
        <w:sz w:val="24"/>
      </w:rPr>
      <w:tblPr/>
      <w:tcPr>
        <w:shd w:val="clear" w:color="auto" w:fill="F2F2F2" w:themeFill="background1" w:themeFillShade="F2"/>
      </w:tcPr>
    </w:tblStylePr>
  </w:style>
  <w:style w:type="table" w:customStyle="1" w:styleId="LexTabellekonomi">
    <w:name w:val="Lex Tabell ekonomi"/>
    <w:basedOn w:val="Normaltabell"/>
    <w:uiPriority w:val="99"/>
    <w:rsid w:val="00F702D4"/>
    <w:pPr>
      <w:jc w:val="right"/>
    </w:p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Times New Roman" w:hAnsi="Times New Roman" w:cs="Times New Roman"/>
        <w:b/>
        <w:sz w:val="24"/>
      </w:rPr>
      <w:tblPr/>
      <w:tcPr>
        <w:shd w:val="clear" w:color="auto" w:fill="8DB3E2" w:themeFill="text2" w:themeFillTint="66"/>
      </w:tcPr>
    </w:tblStylePr>
    <w:tblStylePr w:type="lastRow">
      <w:rPr>
        <w:rFonts w:ascii="Times New Roman" w:hAnsi="Times New Roman" w:cs="Times New Roman"/>
        <w:b w:val="0"/>
        <w:sz w:val="24"/>
      </w:rPr>
    </w:tblStylePr>
    <w:tblStylePr w:type="firstCol">
      <w:pPr>
        <w:jc w:val="left"/>
      </w:pPr>
      <w:rPr>
        <w:rFonts w:cs="Times New Roman"/>
      </w:rPr>
    </w:tblStylePr>
    <w:tblStylePr w:type="neCell">
      <w:rPr>
        <w:rFonts w:cs="Times New Roman"/>
      </w:rPr>
      <w:tblPr/>
      <w:tcPr>
        <w:shd w:val="clear" w:color="auto" w:fill="365F91" w:themeFill="accent1" w:themeFillShade="BF"/>
      </w:tcPr>
    </w:tblStylePr>
    <w:tblStylePr w:type="nwCell">
      <w:pPr>
        <w:jc w:val="left"/>
      </w:pPr>
      <w:rPr>
        <w:rFonts w:cs="Times New Roman"/>
        <w:color w:val="FFFFFF" w:themeColor="background1"/>
      </w:rPr>
      <w:tblPr/>
      <w:tcPr>
        <w:shd w:val="clear" w:color="auto" w:fill="1F497D" w:themeFill="text2"/>
      </w:tcPr>
    </w:tblStylePr>
  </w:style>
  <w:style w:type="paragraph" w:styleId="Punktlista3">
    <w:name w:val="List Bullet 3"/>
    <w:basedOn w:val="Normal"/>
    <w:uiPriority w:val="99"/>
    <w:semiHidden/>
    <w:locked/>
    <w:rsid w:val="00B3337A"/>
    <w:pPr>
      <w:spacing w:before="80"/>
      <w:ind w:right="2552"/>
    </w:pPr>
  </w:style>
  <w:style w:type="paragraph" w:customStyle="1" w:styleId="LEXListanummer0">
    <w:name w:val="LEX Lista nummer"/>
    <w:basedOn w:val="Numreradlista2"/>
    <w:semiHidden/>
    <w:qFormat/>
    <w:locked/>
    <w:rsid w:val="00860ADA"/>
  </w:style>
  <w:style w:type="paragraph" w:styleId="Numreradlista4">
    <w:name w:val="List Number 4"/>
    <w:basedOn w:val="Normal"/>
    <w:uiPriority w:val="99"/>
    <w:semiHidden/>
    <w:qFormat/>
    <w:locked/>
    <w:rsid w:val="00D27674"/>
    <w:pPr>
      <w:ind w:right="2552"/>
      <w:contextualSpacing/>
    </w:pPr>
  </w:style>
  <w:style w:type="paragraph" w:styleId="Numreradlista5">
    <w:name w:val="List Number 5"/>
    <w:basedOn w:val="Normal"/>
    <w:uiPriority w:val="99"/>
    <w:semiHidden/>
    <w:qFormat/>
    <w:locked/>
    <w:rsid w:val="00D27674"/>
    <w:pPr>
      <w:spacing w:before="120"/>
    </w:pPr>
  </w:style>
  <w:style w:type="paragraph" w:styleId="Punktlista4">
    <w:name w:val="List Bullet 4"/>
    <w:basedOn w:val="Normal"/>
    <w:uiPriority w:val="99"/>
    <w:semiHidden/>
    <w:qFormat/>
    <w:locked/>
    <w:rsid w:val="006520A9"/>
    <w:pPr>
      <w:numPr>
        <w:numId w:val="4"/>
      </w:numPr>
      <w:tabs>
        <w:tab w:val="clear" w:pos="643"/>
        <w:tab w:val="num" w:pos="926"/>
      </w:tabs>
      <w:ind w:left="615"/>
      <w:contextualSpacing/>
    </w:pPr>
  </w:style>
  <w:style w:type="paragraph" w:styleId="Punktlista5">
    <w:name w:val="List Bullet 5"/>
    <w:basedOn w:val="Normal"/>
    <w:uiPriority w:val="99"/>
    <w:semiHidden/>
    <w:qFormat/>
    <w:locked/>
    <w:rsid w:val="006520A9"/>
    <w:pPr>
      <w:numPr>
        <w:numId w:val="5"/>
      </w:numPr>
      <w:tabs>
        <w:tab w:val="clear" w:pos="926"/>
        <w:tab w:val="num" w:pos="1209"/>
      </w:tabs>
      <w:spacing w:before="80"/>
      <w:ind w:left="615"/>
      <w:contextualSpacing/>
    </w:pPr>
  </w:style>
  <w:style w:type="paragraph" w:styleId="Lista2">
    <w:name w:val="List 2"/>
    <w:basedOn w:val="Normal"/>
    <w:uiPriority w:val="99"/>
    <w:semiHidden/>
    <w:locked/>
    <w:rsid w:val="00D27674"/>
    <w:pPr>
      <w:numPr>
        <w:numId w:val="6"/>
      </w:numPr>
      <w:spacing w:before="120"/>
      <w:ind w:right="2552"/>
    </w:pPr>
  </w:style>
  <w:style w:type="paragraph" w:styleId="Numreradlista2">
    <w:name w:val="List Number 2"/>
    <w:basedOn w:val="Normal"/>
    <w:uiPriority w:val="99"/>
    <w:semiHidden/>
    <w:qFormat/>
    <w:locked/>
    <w:rsid w:val="00D33D5D"/>
    <w:pPr>
      <w:numPr>
        <w:numId w:val="7"/>
      </w:numPr>
      <w:spacing w:before="80"/>
      <w:ind w:right="2552"/>
    </w:pPr>
  </w:style>
  <w:style w:type="paragraph" w:styleId="Numreradlista3">
    <w:name w:val="List Number 3"/>
    <w:basedOn w:val="Normal"/>
    <w:uiPriority w:val="99"/>
    <w:semiHidden/>
    <w:qFormat/>
    <w:locked/>
    <w:rsid w:val="00D27674"/>
    <w:pPr>
      <w:spacing w:before="40"/>
      <w:ind w:right="2552"/>
    </w:pPr>
  </w:style>
  <w:style w:type="table" w:styleId="Tabellrutntljust">
    <w:name w:val="Grid Table Light"/>
    <w:basedOn w:val="Normaltabell"/>
    <w:uiPriority w:val="40"/>
    <w:locked/>
    <w:rsid w:val="006312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exTabellomrstning">
    <w:name w:val="Lex Tabell omröstning"/>
    <w:basedOn w:val="Normaltabell"/>
    <w:uiPriority w:val="99"/>
    <w:rsid w:val="00D410D9"/>
    <w:pPr>
      <w:jc w:val="center"/>
    </w:pPr>
    <w:rPr>
      <w:rFonts w:ascii="Arial" w:hAnsi="Arial"/>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s="Times New Roman"/>
        <w:b/>
        <w:sz w:val="18"/>
      </w:rPr>
      <w:tblPr/>
      <w:tcPr>
        <w:shd w:val="clear" w:color="auto" w:fill="F2F2F2" w:themeFill="background1" w:themeFillShade="F2"/>
      </w:tcPr>
    </w:tblStylePr>
    <w:tblStylePr w:type="lastRow">
      <w:rPr>
        <w:rFonts w:ascii="Arial" w:hAnsi="Arial" w:cs="Times New Roman"/>
        <w:b w:val="0"/>
        <w:sz w:val="20"/>
      </w:rPr>
    </w:tblStylePr>
    <w:tblStylePr w:type="firstCol">
      <w:pPr>
        <w:jc w:val="left"/>
      </w:pPr>
      <w:rPr>
        <w:rFonts w:cs="Times New Roman"/>
      </w:rPr>
    </w:tblStylePr>
    <w:tblStylePr w:type="seCell">
      <w:rPr>
        <w:rFonts w:asciiTheme="majorHAnsi" w:hAnsiTheme="majorHAnsi" w:cs="Times New Roman"/>
        <w:b w:val="0"/>
        <w:i w:val="0"/>
        <w:sz w:val="20"/>
      </w:rPr>
    </w:tblStylePr>
  </w:style>
  <w:style w:type="table" w:styleId="Moderntabell">
    <w:name w:val="Table Contemporary"/>
    <w:basedOn w:val="Normaltabell"/>
    <w:uiPriority w:val="99"/>
    <w:locked/>
    <w:rsid w:val="002A6FA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paragraph" w:customStyle="1" w:styleId="LEXBeslut2">
    <w:name w:val="LEX Beslut2"/>
    <w:basedOn w:val="LEXBeslut"/>
    <w:semiHidden/>
    <w:qFormat/>
    <w:rsid w:val="00C6138A"/>
    <w:pPr>
      <w:spacing w:before="80"/>
      <w:ind w:left="850"/>
    </w:pPr>
  </w:style>
  <w:style w:type="table" w:customStyle="1" w:styleId="LexTabell0">
    <w:name w:val="Lex Tabell"/>
    <w:basedOn w:val="Normaltabell"/>
    <w:uiPriority w:val="99"/>
    <w:rsid w:val="00F702D4"/>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Times New Roman" w:hAnsi="Times New Roman" w:cs="Times New Roman"/>
        <w:b/>
        <w:sz w:val="24"/>
      </w:rPr>
    </w:tblStylePr>
  </w:style>
  <w:style w:type="paragraph" w:customStyle="1" w:styleId="LexDokument">
    <w:name w:val="Lex Dokument"/>
    <w:basedOn w:val="Normal"/>
    <w:rsid w:val="00B93D13"/>
    <w:pPr>
      <w:spacing w:before="120" w:after="120"/>
      <w:ind w:right="284"/>
    </w:pPr>
    <w:rPr>
      <w:rFonts w:ascii="Arial" w:hAnsi="Arial"/>
      <w:b/>
      <w:sz w:val="40"/>
    </w:rPr>
  </w:style>
  <w:style w:type="numbering" w:customStyle="1" w:styleId="lexlistanummer">
    <w:name w:val="lex lista nummer"/>
    <w:pPr>
      <w:numPr>
        <w:numId w:val="9"/>
      </w:numPr>
    </w:pPr>
  </w:style>
  <w:style w:type="numbering" w:customStyle="1" w:styleId="lexlistabeslut">
    <w:name w:val="lex lista beslut"/>
    <w:pPr>
      <w:numPr>
        <w:numId w:val="8"/>
      </w:numPr>
    </w:pPr>
  </w:style>
  <w:style w:type="numbering" w:customStyle="1" w:styleId="lexlistapunkter0">
    <w:name w:val="lex lista punkter"/>
    <w:pPr>
      <w:numPr>
        <w:numId w:val="17"/>
      </w:numPr>
    </w:pPr>
  </w:style>
  <w:style w:type="character" w:styleId="Platshllartext">
    <w:name w:val="Placeholder Text"/>
    <w:basedOn w:val="Standardstycketeckensnitt"/>
    <w:uiPriority w:val="99"/>
    <w:semiHidden/>
    <w:locked/>
    <w:rsid w:val="006804FE"/>
    <w:rPr>
      <w:color w:val="808080"/>
    </w:rPr>
  </w:style>
  <w:style w:type="paragraph" w:styleId="Innehllsfrteckningsrubrik">
    <w:name w:val="TOC Heading"/>
    <w:basedOn w:val="Rubrik1"/>
    <w:next w:val="Normal"/>
    <w:uiPriority w:val="39"/>
    <w:unhideWhenUsed/>
    <w:qFormat/>
    <w:rsid w:val="00AD36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Innehll1">
    <w:name w:val="toc 1"/>
    <w:basedOn w:val="Normal"/>
    <w:next w:val="Normal"/>
    <w:autoRedefine/>
    <w:uiPriority w:val="39"/>
    <w:locked/>
    <w:rsid w:val="002F7FF4"/>
    <w:pPr>
      <w:tabs>
        <w:tab w:val="left" w:pos="480"/>
        <w:tab w:val="right" w:leader="dot" w:pos="8490"/>
      </w:tabs>
      <w:spacing w:before="120"/>
    </w:pPr>
  </w:style>
  <w:style w:type="paragraph" w:styleId="Innehll2">
    <w:name w:val="toc 2"/>
    <w:basedOn w:val="Normal"/>
    <w:next w:val="Normal"/>
    <w:autoRedefine/>
    <w:uiPriority w:val="39"/>
    <w:locked/>
    <w:rsid w:val="00AC35E2"/>
    <w:pPr>
      <w:tabs>
        <w:tab w:val="left" w:pos="880"/>
        <w:tab w:val="right" w:leader="dot" w:pos="8493"/>
      </w:tabs>
      <w:spacing w:before="40"/>
      <w:ind w:left="284"/>
    </w:pPr>
  </w:style>
  <w:style w:type="character" w:styleId="Hyperlnk">
    <w:name w:val="Hyperlink"/>
    <w:basedOn w:val="Standardstycketeckensnitt"/>
    <w:uiPriority w:val="99"/>
    <w:unhideWhenUsed/>
    <w:locked/>
    <w:rsid w:val="00AD3677"/>
    <w:rPr>
      <w:color w:val="0000FF" w:themeColor="hyperlink"/>
      <w:u w:val="single"/>
    </w:rPr>
  </w:style>
  <w:style w:type="paragraph" w:styleId="Innehll3">
    <w:name w:val="toc 3"/>
    <w:basedOn w:val="Normal"/>
    <w:next w:val="Normal"/>
    <w:autoRedefine/>
    <w:uiPriority w:val="39"/>
    <w:locked/>
    <w:rsid w:val="00AC35E2"/>
    <w:pPr>
      <w:tabs>
        <w:tab w:val="left" w:pos="1200"/>
        <w:tab w:val="right" w:leader="dot" w:pos="8490"/>
      </w:tabs>
      <w:spacing w:before="40"/>
      <w:ind w:left="567"/>
    </w:pPr>
  </w:style>
  <w:style w:type="paragraph" w:customStyle="1" w:styleId="Text">
    <w:name w:val="Text"/>
    <w:basedOn w:val="LEXNormal"/>
    <w:rsid w:val="00B93D13"/>
    <w:pPr>
      <w:ind w:right="1134"/>
    </w:pPr>
  </w:style>
  <w:style w:type="character" w:customStyle="1" w:styleId="Rubrik4Char">
    <w:name w:val="Rubrik 4 Char"/>
    <w:basedOn w:val="Standardstycketeckensnitt"/>
    <w:link w:val="Rubrik4"/>
    <w:uiPriority w:val="99"/>
    <w:rsid w:val="007F7D19"/>
    <w:rPr>
      <w:rFonts w:eastAsiaTheme="majorEastAsia" w:cstheme="majorBidi"/>
      <w:i/>
      <w:iCs/>
    </w:rPr>
  </w:style>
  <w:style w:type="paragraph" w:styleId="Innehll4">
    <w:name w:val="toc 4"/>
    <w:basedOn w:val="Normal"/>
    <w:next w:val="Normal"/>
    <w:autoRedefine/>
    <w:uiPriority w:val="39"/>
    <w:locked/>
    <w:rsid w:val="00F8221F"/>
    <w:pPr>
      <w:ind w:left="567"/>
    </w:pPr>
    <w:rPr>
      <w:i/>
    </w:rPr>
  </w:style>
  <w:style w:type="character" w:styleId="Kommentarsreferens">
    <w:name w:val="annotation reference"/>
    <w:basedOn w:val="Standardstycketeckensnitt"/>
    <w:uiPriority w:val="99"/>
    <w:semiHidden/>
    <w:locked/>
    <w:rsid w:val="00581DD7"/>
    <w:rPr>
      <w:sz w:val="16"/>
      <w:szCs w:val="16"/>
    </w:rPr>
  </w:style>
  <w:style w:type="paragraph" w:styleId="Kommentarer">
    <w:name w:val="annotation text"/>
    <w:basedOn w:val="Normal"/>
    <w:link w:val="KommentarerChar"/>
    <w:uiPriority w:val="99"/>
    <w:locked/>
    <w:rsid w:val="00581DD7"/>
    <w:rPr>
      <w:sz w:val="20"/>
      <w:szCs w:val="20"/>
    </w:rPr>
  </w:style>
  <w:style w:type="character" w:customStyle="1" w:styleId="KommentarerChar">
    <w:name w:val="Kommentarer Char"/>
    <w:basedOn w:val="Standardstycketeckensnitt"/>
    <w:link w:val="Kommentarer"/>
    <w:uiPriority w:val="99"/>
    <w:rsid w:val="00581DD7"/>
    <w:rPr>
      <w:sz w:val="20"/>
      <w:szCs w:val="20"/>
    </w:rPr>
  </w:style>
  <w:style w:type="paragraph" w:styleId="Kommentarsmne">
    <w:name w:val="annotation subject"/>
    <w:basedOn w:val="Kommentarer"/>
    <w:next w:val="Kommentarer"/>
    <w:link w:val="KommentarsmneChar"/>
    <w:uiPriority w:val="99"/>
    <w:semiHidden/>
    <w:locked/>
    <w:rsid w:val="00581DD7"/>
    <w:rPr>
      <w:b/>
      <w:bCs/>
    </w:rPr>
  </w:style>
  <w:style w:type="character" w:customStyle="1" w:styleId="KommentarsmneChar">
    <w:name w:val="Kommentarsämne Char"/>
    <w:basedOn w:val="KommentarerChar"/>
    <w:link w:val="Kommentarsmne"/>
    <w:uiPriority w:val="99"/>
    <w:semiHidden/>
    <w:rsid w:val="00581DD7"/>
    <w:rPr>
      <w:b/>
      <w:bCs/>
      <w:sz w:val="20"/>
      <w:szCs w:val="20"/>
    </w:rPr>
  </w:style>
  <w:style w:type="table" w:styleId="Ljuslista-dekorfrg2">
    <w:name w:val="Light List Accent 2"/>
    <w:basedOn w:val="Normaltabell"/>
    <w:uiPriority w:val="61"/>
    <w:unhideWhenUsed/>
    <w:locked/>
    <w:rsid w:val="002A1AEF"/>
    <w:rPr>
      <w:rFonts w:ascii="Calibri" w:eastAsiaTheme="minorHAnsi" w:hAnsi="Calibri"/>
      <w:sz w:val="20"/>
      <w:szCs w:val="20"/>
      <w:lang w:eastAsia="en-US"/>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unktlistatt">
    <w:name w:val="Punktlista tät"/>
    <w:basedOn w:val="Normal"/>
    <w:rsid w:val="002A1AEF"/>
    <w:pPr>
      <w:numPr>
        <w:numId w:val="11"/>
      </w:numPr>
      <w:tabs>
        <w:tab w:val="clear" w:pos="360"/>
        <w:tab w:val="left" w:pos="0"/>
        <w:tab w:val="left" w:pos="284"/>
        <w:tab w:val="left" w:pos="567"/>
        <w:tab w:val="left" w:pos="1276"/>
        <w:tab w:val="left" w:pos="2552"/>
        <w:tab w:val="left" w:pos="3828"/>
        <w:tab w:val="left" w:pos="5103"/>
        <w:tab w:val="left" w:pos="6379"/>
        <w:tab w:val="right" w:pos="8364"/>
      </w:tabs>
    </w:pPr>
    <w:rPr>
      <w:rFonts w:ascii="Arial" w:hAnsi="Arial"/>
      <w:sz w:val="20"/>
      <w:szCs w:val="20"/>
      <w:lang w:val="en-GB"/>
    </w:rPr>
  </w:style>
  <w:style w:type="paragraph" w:customStyle="1" w:styleId="Punktlistastandard">
    <w:name w:val="Punktlista standard"/>
    <w:basedOn w:val="Brdtext"/>
    <w:rsid w:val="004F23CC"/>
    <w:pPr>
      <w:numPr>
        <w:numId w:val="13"/>
      </w:numPr>
      <w:tabs>
        <w:tab w:val="clear" w:pos="0"/>
        <w:tab w:val="clear" w:pos="4820"/>
        <w:tab w:val="left" w:pos="284"/>
        <w:tab w:val="num" w:pos="720"/>
      </w:tabs>
      <w:spacing w:before="40" w:after="130" w:line="260" w:lineRule="atLeast"/>
    </w:pPr>
    <w:rPr>
      <w:rFonts w:ascii="Arial" w:hAnsi="Arial" w:cs="Times New Roman"/>
      <w:sz w:val="20"/>
      <w:szCs w:val="20"/>
      <w:lang w:val="en-GB"/>
    </w:rPr>
  </w:style>
  <w:style w:type="table" w:styleId="Oformateradtabell1">
    <w:name w:val="Plain Table 1"/>
    <w:basedOn w:val="Normaltabel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57D83"/>
  </w:style>
  <w:style w:type="character" w:styleId="Fotnotsreferens">
    <w:name w:val="footnote reference"/>
    <w:basedOn w:val="Standardstycketeckensnitt"/>
    <w:uiPriority w:val="99"/>
    <w:semiHidden/>
    <w:unhideWhenUsed/>
    <w:rPr>
      <w:vertAlign w:val="superscript"/>
    </w:rPr>
  </w:style>
  <w:style w:type="table" w:customStyle="1" w:styleId="Swecotable">
    <w:name w:val="Sweco table"/>
    <w:basedOn w:val="Normaltabell"/>
    <w:uiPriority w:val="99"/>
    <w:rsid w:val="006010C8"/>
    <w:pPr>
      <w:spacing w:before="20" w:after="20" w:line="200" w:lineRule="atLeast"/>
      <w:ind w:left="57" w:right="57"/>
    </w:pPr>
    <w:rPr>
      <w:rFonts w:ascii="Arial" w:eastAsiaTheme="minorHAnsi" w:hAnsi="Arial" w:cs="Arial"/>
      <w:sz w:val="16"/>
      <w:szCs w:val="20"/>
      <w:lang w:val="da-DK" w:eastAsia="en-US"/>
    </w:rPr>
    <w:tblPr>
      <w:tblStyleRowBandSize w:val="1"/>
      <w:tblStyleColBandSize w:val="1"/>
      <w:tblInd w:w="0" w:type="nil"/>
      <w:tblBorders>
        <w:top w:val="single" w:sz="4" w:space="0" w:color="auto"/>
        <w:bottom w:val="single" w:sz="4" w:space="0" w:color="auto"/>
        <w:insideH w:val="single" w:sz="4" w:space="0" w:color="auto"/>
      </w:tblBorders>
      <w:tblCellMar>
        <w:left w:w="0" w:type="dxa"/>
        <w:right w:w="0" w:type="dxa"/>
      </w:tblCellMar>
    </w:tblPr>
    <w:tblStylePr w:type="firstRow">
      <w:tblPr/>
      <w:tcPr>
        <w:shd w:val="clear" w:color="auto" w:fill="EEECE1" w:themeFill="background2"/>
      </w:tcPr>
    </w:tblStylePr>
    <w:tblStylePr w:type="lastRow">
      <w:rPr>
        <w:b/>
      </w:rPr>
    </w:tblStylePr>
  </w:style>
  <w:style w:type="paragraph" w:styleId="Fotnotstext">
    <w:name w:val="footnote text"/>
    <w:basedOn w:val="Normal"/>
    <w:link w:val="FotnotstextChar"/>
    <w:uiPriority w:val="99"/>
    <w:semiHidden/>
    <w:unhideWhenUsed/>
    <w:locked/>
    <w:rsid w:val="00381E0C"/>
    <w:rPr>
      <w:rFonts w:asciiTheme="minorHAnsi" w:eastAsiaTheme="minorHAnsi" w:hAnsiTheme="minorHAnsi" w:cstheme="minorBidi"/>
      <w:sz w:val="20"/>
      <w:szCs w:val="20"/>
      <w:lang w:eastAsia="en-US"/>
    </w:rPr>
  </w:style>
  <w:style w:type="character" w:customStyle="1" w:styleId="FotnotstextChar">
    <w:name w:val="Fotnotstext Char"/>
    <w:basedOn w:val="Standardstycketeckensnitt"/>
    <w:link w:val="Fotnotstext"/>
    <w:uiPriority w:val="99"/>
    <w:semiHidden/>
    <w:rsid w:val="00381E0C"/>
    <w:rPr>
      <w:rFonts w:asciiTheme="minorHAnsi" w:eastAsiaTheme="minorHAnsi" w:hAnsiTheme="minorHAnsi" w:cstheme="minorBidi"/>
      <w:sz w:val="20"/>
      <w:szCs w:val="20"/>
      <w:lang w:eastAsia="en-US"/>
    </w:rPr>
  </w:style>
  <w:style w:type="character" w:customStyle="1" w:styleId="Rubrik5Char">
    <w:name w:val="Rubrik 5 Char"/>
    <w:basedOn w:val="Standardstycketeckensnitt"/>
    <w:link w:val="Rubrik5"/>
    <w:rsid w:val="00EF1A93"/>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rsid w:val="00EF1A93"/>
    <w:rPr>
      <w:rFonts w:asciiTheme="majorHAnsi" w:eastAsiaTheme="majorEastAsia" w:hAnsiTheme="majorHAnsi" w:cstheme="majorBidi"/>
      <w:color w:val="243F60" w:themeColor="accent1" w:themeShade="7F"/>
    </w:rPr>
  </w:style>
  <w:style w:type="character" w:customStyle="1" w:styleId="Rubrik7Char">
    <w:name w:val="Rubrik 7 Char"/>
    <w:basedOn w:val="Standardstycketeckensnitt"/>
    <w:link w:val="Rubrik7"/>
    <w:rsid w:val="00EF1A93"/>
    <w:rPr>
      <w:rFonts w:asciiTheme="majorHAnsi" w:eastAsiaTheme="majorEastAsia" w:hAnsiTheme="majorHAnsi" w:cstheme="majorBidi"/>
      <w:i/>
      <w:iCs/>
      <w:color w:val="243F60" w:themeColor="accent1" w:themeShade="7F"/>
    </w:rPr>
  </w:style>
  <w:style w:type="character" w:customStyle="1" w:styleId="Rubrik8Char">
    <w:name w:val="Rubrik 8 Char"/>
    <w:basedOn w:val="Standardstycketeckensnitt"/>
    <w:link w:val="Rubrik8"/>
    <w:rsid w:val="00EF1A93"/>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rsid w:val="00EF1A93"/>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Standardstycketeckensnitt"/>
    <w:rsid w:val="000A7D40"/>
  </w:style>
  <w:style w:type="paragraph" w:customStyle="1" w:styleId="paragraph">
    <w:name w:val="paragraph"/>
    <w:basedOn w:val="Normal"/>
    <w:rsid w:val="000A7D40"/>
    <w:pPr>
      <w:spacing w:before="100" w:beforeAutospacing="1" w:after="100" w:afterAutospacing="1"/>
    </w:pPr>
  </w:style>
  <w:style w:type="character" w:customStyle="1" w:styleId="eop">
    <w:name w:val="eop"/>
    <w:basedOn w:val="Standardstycketeckensnitt"/>
    <w:rsid w:val="000A7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86414">
      <w:bodyDiv w:val="1"/>
      <w:marLeft w:val="0"/>
      <w:marRight w:val="0"/>
      <w:marTop w:val="0"/>
      <w:marBottom w:val="0"/>
      <w:divBdr>
        <w:top w:val="none" w:sz="0" w:space="0" w:color="auto"/>
        <w:left w:val="none" w:sz="0" w:space="0" w:color="auto"/>
        <w:bottom w:val="none" w:sz="0" w:space="0" w:color="auto"/>
        <w:right w:val="none" w:sz="0" w:space="0" w:color="auto"/>
      </w:divBdr>
    </w:div>
    <w:div w:id="97989270">
      <w:bodyDiv w:val="1"/>
      <w:marLeft w:val="0"/>
      <w:marRight w:val="0"/>
      <w:marTop w:val="0"/>
      <w:marBottom w:val="0"/>
      <w:divBdr>
        <w:top w:val="none" w:sz="0" w:space="0" w:color="auto"/>
        <w:left w:val="none" w:sz="0" w:space="0" w:color="auto"/>
        <w:bottom w:val="none" w:sz="0" w:space="0" w:color="auto"/>
        <w:right w:val="none" w:sz="0" w:space="0" w:color="auto"/>
      </w:divBdr>
    </w:div>
    <w:div w:id="208031969">
      <w:bodyDiv w:val="1"/>
      <w:marLeft w:val="0"/>
      <w:marRight w:val="0"/>
      <w:marTop w:val="0"/>
      <w:marBottom w:val="0"/>
      <w:divBdr>
        <w:top w:val="none" w:sz="0" w:space="0" w:color="auto"/>
        <w:left w:val="none" w:sz="0" w:space="0" w:color="auto"/>
        <w:bottom w:val="none" w:sz="0" w:space="0" w:color="auto"/>
        <w:right w:val="none" w:sz="0" w:space="0" w:color="auto"/>
      </w:divBdr>
    </w:div>
    <w:div w:id="423380859">
      <w:bodyDiv w:val="1"/>
      <w:marLeft w:val="0"/>
      <w:marRight w:val="0"/>
      <w:marTop w:val="0"/>
      <w:marBottom w:val="0"/>
      <w:divBdr>
        <w:top w:val="none" w:sz="0" w:space="0" w:color="auto"/>
        <w:left w:val="none" w:sz="0" w:space="0" w:color="auto"/>
        <w:bottom w:val="none" w:sz="0" w:space="0" w:color="auto"/>
        <w:right w:val="none" w:sz="0" w:space="0" w:color="auto"/>
      </w:divBdr>
    </w:div>
    <w:div w:id="434709615">
      <w:bodyDiv w:val="1"/>
      <w:marLeft w:val="0"/>
      <w:marRight w:val="0"/>
      <w:marTop w:val="0"/>
      <w:marBottom w:val="0"/>
      <w:divBdr>
        <w:top w:val="none" w:sz="0" w:space="0" w:color="auto"/>
        <w:left w:val="none" w:sz="0" w:space="0" w:color="auto"/>
        <w:bottom w:val="none" w:sz="0" w:space="0" w:color="auto"/>
        <w:right w:val="none" w:sz="0" w:space="0" w:color="auto"/>
      </w:divBdr>
    </w:div>
    <w:div w:id="520164398">
      <w:bodyDiv w:val="1"/>
      <w:marLeft w:val="0"/>
      <w:marRight w:val="0"/>
      <w:marTop w:val="0"/>
      <w:marBottom w:val="0"/>
      <w:divBdr>
        <w:top w:val="none" w:sz="0" w:space="0" w:color="auto"/>
        <w:left w:val="none" w:sz="0" w:space="0" w:color="auto"/>
        <w:bottom w:val="none" w:sz="0" w:space="0" w:color="auto"/>
        <w:right w:val="none" w:sz="0" w:space="0" w:color="auto"/>
      </w:divBdr>
    </w:div>
    <w:div w:id="540560023">
      <w:bodyDiv w:val="1"/>
      <w:marLeft w:val="0"/>
      <w:marRight w:val="0"/>
      <w:marTop w:val="0"/>
      <w:marBottom w:val="0"/>
      <w:divBdr>
        <w:top w:val="none" w:sz="0" w:space="0" w:color="auto"/>
        <w:left w:val="none" w:sz="0" w:space="0" w:color="auto"/>
        <w:bottom w:val="none" w:sz="0" w:space="0" w:color="auto"/>
        <w:right w:val="none" w:sz="0" w:space="0" w:color="auto"/>
      </w:divBdr>
    </w:div>
    <w:div w:id="869487353">
      <w:bodyDiv w:val="1"/>
      <w:marLeft w:val="0"/>
      <w:marRight w:val="0"/>
      <w:marTop w:val="0"/>
      <w:marBottom w:val="0"/>
      <w:divBdr>
        <w:top w:val="none" w:sz="0" w:space="0" w:color="auto"/>
        <w:left w:val="none" w:sz="0" w:space="0" w:color="auto"/>
        <w:bottom w:val="none" w:sz="0" w:space="0" w:color="auto"/>
        <w:right w:val="none" w:sz="0" w:space="0" w:color="auto"/>
      </w:divBdr>
    </w:div>
    <w:div w:id="892930387">
      <w:bodyDiv w:val="1"/>
      <w:marLeft w:val="0"/>
      <w:marRight w:val="0"/>
      <w:marTop w:val="0"/>
      <w:marBottom w:val="0"/>
      <w:divBdr>
        <w:top w:val="none" w:sz="0" w:space="0" w:color="auto"/>
        <w:left w:val="none" w:sz="0" w:space="0" w:color="auto"/>
        <w:bottom w:val="none" w:sz="0" w:space="0" w:color="auto"/>
        <w:right w:val="none" w:sz="0" w:space="0" w:color="auto"/>
      </w:divBdr>
    </w:div>
    <w:div w:id="901015575">
      <w:bodyDiv w:val="1"/>
      <w:marLeft w:val="0"/>
      <w:marRight w:val="0"/>
      <w:marTop w:val="0"/>
      <w:marBottom w:val="0"/>
      <w:divBdr>
        <w:top w:val="none" w:sz="0" w:space="0" w:color="auto"/>
        <w:left w:val="none" w:sz="0" w:space="0" w:color="auto"/>
        <w:bottom w:val="none" w:sz="0" w:space="0" w:color="auto"/>
        <w:right w:val="none" w:sz="0" w:space="0" w:color="auto"/>
      </w:divBdr>
    </w:div>
    <w:div w:id="987785345">
      <w:bodyDiv w:val="1"/>
      <w:marLeft w:val="0"/>
      <w:marRight w:val="0"/>
      <w:marTop w:val="0"/>
      <w:marBottom w:val="0"/>
      <w:divBdr>
        <w:top w:val="none" w:sz="0" w:space="0" w:color="auto"/>
        <w:left w:val="none" w:sz="0" w:space="0" w:color="auto"/>
        <w:bottom w:val="none" w:sz="0" w:space="0" w:color="auto"/>
        <w:right w:val="none" w:sz="0" w:space="0" w:color="auto"/>
      </w:divBdr>
    </w:div>
    <w:div w:id="1366057686">
      <w:bodyDiv w:val="1"/>
      <w:marLeft w:val="0"/>
      <w:marRight w:val="0"/>
      <w:marTop w:val="0"/>
      <w:marBottom w:val="0"/>
      <w:divBdr>
        <w:top w:val="none" w:sz="0" w:space="0" w:color="auto"/>
        <w:left w:val="none" w:sz="0" w:space="0" w:color="auto"/>
        <w:bottom w:val="none" w:sz="0" w:space="0" w:color="auto"/>
        <w:right w:val="none" w:sz="0" w:space="0" w:color="auto"/>
      </w:divBdr>
    </w:div>
    <w:div w:id="1494760629">
      <w:bodyDiv w:val="1"/>
      <w:marLeft w:val="0"/>
      <w:marRight w:val="0"/>
      <w:marTop w:val="0"/>
      <w:marBottom w:val="0"/>
      <w:divBdr>
        <w:top w:val="none" w:sz="0" w:space="0" w:color="auto"/>
        <w:left w:val="none" w:sz="0" w:space="0" w:color="auto"/>
        <w:bottom w:val="none" w:sz="0" w:space="0" w:color="auto"/>
        <w:right w:val="none" w:sz="0" w:space="0" w:color="auto"/>
      </w:divBdr>
      <w:divsChild>
        <w:div w:id="206987803">
          <w:marLeft w:val="0"/>
          <w:marRight w:val="0"/>
          <w:marTop w:val="0"/>
          <w:marBottom w:val="0"/>
          <w:divBdr>
            <w:top w:val="none" w:sz="0" w:space="0" w:color="auto"/>
            <w:left w:val="none" w:sz="0" w:space="0" w:color="auto"/>
            <w:bottom w:val="none" w:sz="0" w:space="0" w:color="auto"/>
            <w:right w:val="none" w:sz="0" w:space="0" w:color="auto"/>
          </w:divBdr>
        </w:div>
        <w:div w:id="1243173489">
          <w:marLeft w:val="0"/>
          <w:marRight w:val="0"/>
          <w:marTop w:val="0"/>
          <w:marBottom w:val="0"/>
          <w:divBdr>
            <w:top w:val="none" w:sz="0" w:space="0" w:color="auto"/>
            <w:left w:val="none" w:sz="0" w:space="0" w:color="auto"/>
            <w:bottom w:val="none" w:sz="0" w:space="0" w:color="auto"/>
            <w:right w:val="none" w:sz="0" w:space="0" w:color="auto"/>
          </w:divBdr>
        </w:div>
      </w:divsChild>
    </w:div>
    <w:div w:id="1639919126">
      <w:bodyDiv w:val="1"/>
      <w:marLeft w:val="0"/>
      <w:marRight w:val="0"/>
      <w:marTop w:val="0"/>
      <w:marBottom w:val="0"/>
      <w:divBdr>
        <w:top w:val="none" w:sz="0" w:space="0" w:color="auto"/>
        <w:left w:val="none" w:sz="0" w:space="0" w:color="auto"/>
        <w:bottom w:val="none" w:sz="0" w:space="0" w:color="auto"/>
        <w:right w:val="none" w:sz="0" w:space="0" w:color="auto"/>
      </w:divBdr>
    </w:div>
    <w:div w:id="1949001578">
      <w:bodyDiv w:val="1"/>
      <w:marLeft w:val="0"/>
      <w:marRight w:val="0"/>
      <w:marTop w:val="0"/>
      <w:marBottom w:val="0"/>
      <w:divBdr>
        <w:top w:val="none" w:sz="0" w:space="0" w:color="auto"/>
        <w:left w:val="none" w:sz="0" w:space="0" w:color="auto"/>
        <w:bottom w:val="none" w:sz="0" w:space="0" w:color="auto"/>
        <w:right w:val="none" w:sz="0" w:space="0" w:color="auto"/>
      </w:divBdr>
    </w:div>
    <w:div w:id="205858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kr.se/skr/tjanster/cirkular/cirkular/2023/nyaregleromkommunensansvarattordnaallmannavattentjansterochomvattentjanstplaner.70532.html" TargetMode="External"/><Relationship Id="rId1" Type="http://schemas.openxmlformats.org/officeDocument/2006/relationships/hyperlink" Target="https://www.riksdagen.se/sv/dokument-och-lagar/dokument/svensk-forfattningssamling/lag-2006412-om-allmanna-vattentjanster_sfs-2006-41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298C3B7E0740AC987EEC677B63E405"/>
        <w:category>
          <w:name w:val="Allmänt"/>
          <w:gallery w:val="placeholder"/>
        </w:category>
        <w:types>
          <w:type w:val="bbPlcHdr"/>
        </w:types>
        <w:behaviors>
          <w:behavior w:val="content"/>
        </w:behaviors>
        <w:guid w:val="{CCEB79E6-A5C2-4B1B-9985-9298D30BAE95}"/>
      </w:docPartPr>
      <w:docPartBody>
        <w:p w:rsidR="003F668B" w:rsidRDefault="004D05F0" w:rsidP="008B3AAB">
          <w:pPr>
            <w:pStyle w:val="C0298C3B7E0740AC987EEC677B63E405"/>
          </w:pPr>
          <w:r w:rsidRPr="00414BA4">
            <w:rPr>
              <w:rStyle w:val="Platshllartext"/>
            </w:rPr>
            <w:t>/Dokumenttyp/</w:t>
          </w:r>
        </w:p>
      </w:docPartBody>
    </w:docPart>
    <w:docPart>
      <w:docPartPr>
        <w:name w:val="B2A16A7A639D4BD5A3E4F9DFD8F55EE6"/>
        <w:category>
          <w:name w:val="Allmänt"/>
          <w:gallery w:val="placeholder"/>
        </w:category>
        <w:types>
          <w:type w:val="bbPlcHdr"/>
        </w:types>
        <w:behaviors>
          <w:behavior w:val="content"/>
        </w:behaviors>
        <w:guid w:val="{57E037C4-0FBC-4934-97AF-829CAAD0D609}"/>
      </w:docPartPr>
      <w:docPartBody>
        <w:p w:rsidR="003F668B" w:rsidRDefault="004D05F0" w:rsidP="008B3AAB">
          <w:pPr>
            <w:pStyle w:val="B2A16A7A639D4BD5A3E4F9DFD8F55EE6"/>
          </w:pPr>
          <w:r w:rsidRPr="00414BA4">
            <w:rPr>
              <w:rStyle w:val="Platshllartext"/>
            </w:rPr>
            <w:t>/Eget_Titel/</w:t>
          </w:r>
        </w:p>
      </w:docPartBody>
    </w:docPart>
    <w:docPart>
      <w:docPartPr>
        <w:name w:val="F6D9C88626A847F8BBB697FB748837D5"/>
        <w:category>
          <w:name w:val="Allmänt"/>
          <w:gallery w:val="placeholder"/>
        </w:category>
        <w:types>
          <w:type w:val="bbPlcHdr"/>
        </w:types>
        <w:behaviors>
          <w:behavior w:val="content"/>
        </w:behaviors>
        <w:guid w:val="{418650A1-6B4F-4A93-B93E-F73121DD67D2}"/>
      </w:docPartPr>
      <w:docPartBody>
        <w:p w:rsidR="006234B9" w:rsidRDefault="004D05F0">
          <w:r w:rsidRPr="00B203B3">
            <w:rPr>
              <w:rStyle w:val="Platshllartext"/>
            </w:rPr>
            <w:t>/Ärendebeteckning/</w:t>
          </w:r>
        </w:p>
      </w:docPartBody>
    </w:docPart>
    <w:docPart>
      <w:docPartPr>
        <w:name w:val="AFB96DE4CB2849FDBBFD1DEF28C252D6"/>
        <w:category>
          <w:name w:val="Allmänt"/>
          <w:gallery w:val="placeholder"/>
        </w:category>
        <w:types>
          <w:type w:val="bbPlcHdr"/>
        </w:types>
        <w:behaviors>
          <w:behavior w:val="content"/>
        </w:behaviors>
        <w:guid w:val="{915C3910-AAA7-4A2B-9D62-E32D9054566D}"/>
      </w:docPartPr>
      <w:docPartBody>
        <w:p w:rsidR="00F8130B" w:rsidRDefault="00A3437F" w:rsidP="00A3437F">
          <w:pPr>
            <w:pStyle w:val="AFB96DE4CB2849FDBBFD1DEF28C252D6"/>
          </w:pPr>
          <w:r w:rsidRPr="00414BA4">
            <w:rPr>
              <w:rStyle w:val="Platshllartext"/>
            </w:rPr>
            <w:t>/Dokumentbeskrivning/</w:t>
          </w:r>
        </w:p>
      </w:docPartBody>
    </w:docPart>
    <w:docPart>
      <w:docPartPr>
        <w:name w:val="20525FE5276E4F6BA9645D1C2F0F0446"/>
        <w:category>
          <w:name w:val="Allmänt"/>
          <w:gallery w:val="placeholder"/>
        </w:category>
        <w:types>
          <w:type w:val="bbPlcHdr"/>
        </w:types>
        <w:behaviors>
          <w:behavior w:val="content"/>
        </w:behaviors>
        <w:guid w:val="{04332F11-14B3-42B0-97E8-1F94E185B5F1}"/>
      </w:docPartPr>
      <w:docPartBody>
        <w:p w:rsidR="00AE2270" w:rsidRDefault="00C1086B" w:rsidP="00C1086B">
          <w:pPr>
            <w:pStyle w:val="20525FE5276E4F6BA9645D1C2F0F0446"/>
          </w:pPr>
          <w:r w:rsidRPr="00B23320">
            <w:rPr>
              <w:rStyle w:val="Platshllartext"/>
            </w:rPr>
            <w:t>/Diarium/</w:t>
          </w:r>
        </w:p>
      </w:docPartBody>
    </w:docPart>
    <w:docPart>
      <w:docPartPr>
        <w:name w:val="B681AC2636214F6F847293AEA0216EBB"/>
        <w:category>
          <w:name w:val="Allmänt"/>
          <w:gallery w:val="placeholder"/>
        </w:category>
        <w:types>
          <w:type w:val="bbPlcHdr"/>
        </w:types>
        <w:behaviors>
          <w:behavior w:val="content"/>
        </w:behaviors>
        <w:guid w:val="{CB9C486C-6FDA-4C14-A313-0B444096573F}"/>
      </w:docPartPr>
      <w:docPartBody>
        <w:p w:rsidR="00AE2270" w:rsidRDefault="00C1086B" w:rsidP="00C1086B">
          <w:pPr>
            <w:pStyle w:val="B681AC2636214F6F847293AEA0216EBB"/>
          </w:pPr>
          <w:r w:rsidRPr="00414BA4">
            <w:rPr>
              <w:rStyle w:val="Platshllartext"/>
            </w:rPr>
            <w:t>/SammanträdeDatum/</w:t>
          </w:r>
        </w:p>
      </w:docPartBody>
    </w:docPart>
    <w:docPart>
      <w:docPartPr>
        <w:name w:val="40406CE45E204320A83E5E498BBFC579"/>
        <w:category>
          <w:name w:val="Allmänt"/>
          <w:gallery w:val="placeholder"/>
        </w:category>
        <w:types>
          <w:type w:val="bbPlcHdr"/>
        </w:types>
        <w:behaviors>
          <w:behavior w:val="content"/>
        </w:behaviors>
        <w:guid w:val="{19223ACB-5CF1-4389-9AAD-94EAC62FB98A}"/>
      </w:docPartPr>
      <w:docPartBody>
        <w:p w:rsidR="00AE2270" w:rsidRDefault="00C1086B" w:rsidP="00C1086B">
          <w:pPr>
            <w:pStyle w:val="40406CE45E204320A83E5E498BBFC579"/>
          </w:pPr>
          <w:r w:rsidRPr="00BB7B3B">
            <w:rPr>
              <w:rStyle w:val="Platshllartext"/>
            </w:rPr>
            <w:t>/SammanträdespunktBeslutnummer/</w:t>
          </w:r>
        </w:p>
      </w:docPartBody>
    </w:docPart>
    <w:docPart>
      <w:docPartPr>
        <w:name w:val="7F743D891E00432ABBB63C6769C5C4EE"/>
        <w:category>
          <w:name w:val="Allmänt"/>
          <w:gallery w:val="placeholder"/>
        </w:category>
        <w:types>
          <w:type w:val="bbPlcHdr"/>
        </w:types>
        <w:behaviors>
          <w:behavior w:val="content"/>
        </w:behaviors>
        <w:guid w:val="{ED8DB18B-B6E7-4268-83F3-6AEA0D544D79}"/>
      </w:docPartPr>
      <w:docPartBody>
        <w:p w:rsidR="00AE2270" w:rsidRDefault="00C1086B" w:rsidP="00C1086B">
          <w:pPr>
            <w:pStyle w:val="7F743D891E00432ABBB63C6769C5C4EE"/>
          </w:pPr>
          <w:r w:rsidRPr="00414BA4">
            <w:rPr>
              <w:rStyle w:val="Platshllartext"/>
            </w:rPr>
            <w:t>/Ärendebeteckning/</w:t>
          </w:r>
        </w:p>
      </w:docPartBody>
    </w:docPart>
    <w:docPart>
      <w:docPartPr>
        <w:name w:val="FEBDD134DCBC4E9297C3EE2738CA20C3"/>
        <w:category>
          <w:name w:val="Allmänt"/>
          <w:gallery w:val="placeholder"/>
        </w:category>
        <w:types>
          <w:type w:val="bbPlcHdr"/>
        </w:types>
        <w:behaviors>
          <w:behavior w:val="content"/>
        </w:behaviors>
        <w:guid w:val="{498DB0EE-904E-463C-9B1B-CA04A70ACA20}"/>
      </w:docPartPr>
      <w:docPartBody>
        <w:p w:rsidR="00AE2270" w:rsidRDefault="00C1086B" w:rsidP="00C1086B">
          <w:pPr>
            <w:pStyle w:val="FEBDD134DCBC4E9297C3EE2738CA20C3"/>
          </w:pPr>
          <w:r w:rsidRPr="00B203B3">
            <w:rPr>
              <w:rStyle w:val="Platshllartext"/>
            </w:rPr>
            <w:t>/Diarium/</w:t>
          </w:r>
        </w:p>
      </w:docPartBody>
    </w:docPart>
    <w:docPart>
      <w:docPartPr>
        <w:name w:val="4EAE0210CD8B451C95A10373B423D7E1"/>
        <w:category>
          <w:name w:val="Allmänt"/>
          <w:gallery w:val="placeholder"/>
        </w:category>
        <w:types>
          <w:type w:val="bbPlcHdr"/>
        </w:types>
        <w:behaviors>
          <w:behavior w:val="content"/>
        </w:behaviors>
        <w:guid w:val="{E7365429-42D2-4086-A516-DF783D9CF1B3}"/>
      </w:docPartPr>
      <w:docPartBody>
        <w:p w:rsidR="00AE2270" w:rsidRDefault="00C1086B" w:rsidP="00C1086B">
          <w:pPr>
            <w:pStyle w:val="4EAE0210CD8B451C95A10373B423D7E1"/>
          </w:pPr>
          <w:r w:rsidRPr="00414BA4">
            <w:rPr>
              <w:rStyle w:val="Platshllartext"/>
            </w:rPr>
            <w:t>/SammanträdeDatum/</w:t>
          </w:r>
        </w:p>
      </w:docPartBody>
    </w:docPart>
    <w:docPart>
      <w:docPartPr>
        <w:name w:val="126B493CA8744DFFA42F1BAA1F34539E"/>
        <w:category>
          <w:name w:val="Allmänt"/>
          <w:gallery w:val="placeholder"/>
        </w:category>
        <w:types>
          <w:type w:val="bbPlcHdr"/>
        </w:types>
        <w:behaviors>
          <w:behavior w:val="content"/>
        </w:behaviors>
        <w:guid w:val="{467B0AF1-EAED-4527-8D3E-8DC7D8B7F735}"/>
      </w:docPartPr>
      <w:docPartBody>
        <w:p w:rsidR="00AE2270" w:rsidRDefault="00C1086B" w:rsidP="00C1086B">
          <w:pPr>
            <w:pStyle w:val="126B493CA8744DFFA42F1BAA1F34539E"/>
          </w:pPr>
          <w:r w:rsidRPr="00BB7B3B">
            <w:rPr>
              <w:rStyle w:val="Platshllartext"/>
            </w:rPr>
            <w:t>/SammanträdespunktBeslutnummer/</w:t>
          </w:r>
        </w:p>
      </w:docPartBody>
    </w:docPart>
    <w:docPart>
      <w:docPartPr>
        <w:name w:val="A763B1DEAC47493FA079D5EB276AFB4A"/>
        <w:category>
          <w:name w:val="Allmänt"/>
          <w:gallery w:val="placeholder"/>
        </w:category>
        <w:types>
          <w:type w:val="bbPlcHdr"/>
        </w:types>
        <w:behaviors>
          <w:behavior w:val="content"/>
        </w:behaviors>
        <w:guid w:val="{9EBB104B-76CD-4740-811B-8DD5AAEFD194}"/>
      </w:docPartPr>
      <w:docPartBody>
        <w:p w:rsidR="00AE2270" w:rsidRDefault="00C1086B" w:rsidP="00C1086B">
          <w:pPr>
            <w:pStyle w:val="A763B1DEAC47493FA079D5EB276AFB4A"/>
          </w:pPr>
          <w:r w:rsidRPr="00414BA4">
            <w:rPr>
              <w:rStyle w:val="Platshllartext"/>
            </w:rPr>
            <w:t>/Ärendebeteckning/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ling Roman">
    <w:altName w:val="Courier New"/>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A26"/>
    <w:rsid w:val="000265DB"/>
    <w:rsid w:val="000E7717"/>
    <w:rsid w:val="001238C5"/>
    <w:rsid w:val="00160BDA"/>
    <w:rsid w:val="00166D48"/>
    <w:rsid w:val="001B440E"/>
    <w:rsid w:val="001B6F24"/>
    <w:rsid w:val="001E3CD3"/>
    <w:rsid w:val="001F705A"/>
    <w:rsid w:val="002214D1"/>
    <w:rsid w:val="002463E3"/>
    <w:rsid w:val="00253916"/>
    <w:rsid w:val="002D213C"/>
    <w:rsid w:val="003B7D3E"/>
    <w:rsid w:val="003C7389"/>
    <w:rsid w:val="003E4304"/>
    <w:rsid w:val="003F668B"/>
    <w:rsid w:val="00427543"/>
    <w:rsid w:val="004D05F0"/>
    <w:rsid w:val="005107CE"/>
    <w:rsid w:val="00531392"/>
    <w:rsid w:val="00567DA8"/>
    <w:rsid w:val="00582907"/>
    <w:rsid w:val="005B5103"/>
    <w:rsid w:val="0060096E"/>
    <w:rsid w:val="006234B9"/>
    <w:rsid w:val="007001D8"/>
    <w:rsid w:val="00794E8B"/>
    <w:rsid w:val="007E6CF7"/>
    <w:rsid w:val="008971E2"/>
    <w:rsid w:val="008B3AAB"/>
    <w:rsid w:val="008F5947"/>
    <w:rsid w:val="00995212"/>
    <w:rsid w:val="009D0FED"/>
    <w:rsid w:val="00A3437F"/>
    <w:rsid w:val="00AD2AA9"/>
    <w:rsid w:val="00AE2270"/>
    <w:rsid w:val="00BB416C"/>
    <w:rsid w:val="00C00415"/>
    <w:rsid w:val="00C1086B"/>
    <w:rsid w:val="00C5100F"/>
    <w:rsid w:val="00C96AE4"/>
    <w:rsid w:val="00D17B55"/>
    <w:rsid w:val="00D41D8B"/>
    <w:rsid w:val="00D6620C"/>
    <w:rsid w:val="00E659EC"/>
    <w:rsid w:val="00EB75CD"/>
    <w:rsid w:val="00EC69E6"/>
    <w:rsid w:val="00F04BA0"/>
    <w:rsid w:val="00F2503B"/>
    <w:rsid w:val="00F60080"/>
    <w:rsid w:val="00F70A26"/>
    <w:rsid w:val="00F8130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C1086B"/>
    <w:rPr>
      <w:color w:val="808080"/>
    </w:rPr>
  </w:style>
  <w:style w:type="paragraph" w:customStyle="1" w:styleId="20525FE5276E4F6BA9645D1C2F0F0446">
    <w:name w:val="20525FE5276E4F6BA9645D1C2F0F0446"/>
    <w:rsid w:val="00C1086B"/>
    <w:pPr>
      <w:spacing w:line="278" w:lineRule="auto"/>
    </w:pPr>
    <w:rPr>
      <w:kern w:val="2"/>
      <w:sz w:val="24"/>
      <w:szCs w:val="24"/>
      <w14:ligatures w14:val="standardContextual"/>
    </w:rPr>
  </w:style>
  <w:style w:type="paragraph" w:customStyle="1" w:styleId="C0298C3B7E0740AC987EEC677B63E405">
    <w:name w:val="C0298C3B7E0740AC987EEC677B63E405"/>
    <w:rsid w:val="008B3AAB"/>
  </w:style>
  <w:style w:type="paragraph" w:customStyle="1" w:styleId="B2A16A7A639D4BD5A3E4F9DFD8F55EE6">
    <w:name w:val="B2A16A7A639D4BD5A3E4F9DFD8F55EE6"/>
    <w:rsid w:val="008B3AAB"/>
  </w:style>
  <w:style w:type="paragraph" w:customStyle="1" w:styleId="AFB96DE4CB2849FDBBFD1DEF28C252D6">
    <w:name w:val="AFB96DE4CB2849FDBBFD1DEF28C252D6"/>
    <w:rsid w:val="00A3437F"/>
    <w:rPr>
      <w:kern w:val="2"/>
      <w14:ligatures w14:val="standardContextual"/>
    </w:rPr>
  </w:style>
  <w:style w:type="paragraph" w:customStyle="1" w:styleId="B681AC2636214F6F847293AEA0216EBB">
    <w:name w:val="B681AC2636214F6F847293AEA0216EBB"/>
    <w:rsid w:val="00C1086B"/>
    <w:pPr>
      <w:spacing w:line="278" w:lineRule="auto"/>
    </w:pPr>
    <w:rPr>
      <w:kern w:val="2"/>
      <w:sz w:val="24"/>
      <w:szCs w:val="24"/>
      <w14:ligatures w14:val="standardContextual"/>
    </w:rPr>
  </w:style>
  <w:style w:type="paragraph" w:customStyle="1" w:styleId="40406CE45E204320A83E5E498BBFC579">
    <w:name w:val="40406CE45E204320A83E5E498BBFC579"/>
    <w:rsid w:val="00C1086B"/>
    <w:pPr>
      <w:spacing w:line="278" w:lineRule="auto"/>
    </w:pPr>
    <w:rPr>
      <w:kern w:val="2"/>
      <w:sz w:val="24"/>
      <w:szCs w:val="24"/>
      <w14:ligatures w14:val="standardContextual"/>
    </w:rPr>
  </w:style>
  <w:style w:type="paragraph" w:customStyle="1" w:styleId="7F743D891E00432ABBB63C6769C5C4EE">
    <w:name w:val="7F743D891E00432ABBB63C6769C5C4EE"/>
    <w:rsid w:val="00C1086B"/>
    <w:pPr>
      <w:spacing w:line="278" w:lineRule="auto"/>
    </w:pPr>
    <w:rPr>
      <w:kern w:val="2"/>
      <w:sz w:val="24"/>
      <w:szCs w:val="24"/>
      <w14:ligatures w14:val="standardContextual"/>
    </w:rPr>
  </w:style>
  <w:style w:type="paragraph" w:customStyle="1" w:styleId="FEBDD134DCBC4E9297C3EE2738CA20C3">
    <w:name w:val="FEBDD134DCBC4E9297C3EE2738CA20C3"/>
    <w:rsid w:val="00C1086B"/>
    <w:pPr>
      <w:spacing w:line="278" w:lineRule="auto"/>
    </w:pPr>
    <w:rPr>
      <w:kern w:val="2"/>
      <w:sz w:val="24"/>
      <w:szCs w:val="24"/>
      <w14:ligatures w14:val="standardContextual"/>
    </w:rPr>
  </w:style>
  <w:style w:type="paragraph" w:customStyle="1" w:styleId="4EAE0210CD8B451C95A10373B423D7E1">
    <w:name w:val="4EAE0210CD8B451C95A10373B423D7E1"/>
    <w:rsid w:val="00C1086B"/>
    <w:pPr>
      <w:spacing w:line="278" w:lineRule="auto"/>
    </w:pPr>
    <w:rPr>
      <w:kern w:val="2"/>
      <w:sz w:val="24"/>
      <w:szCs w:val="24"/>
      <w14:ligatures w14:val="standardContextual"/>
    </w:rPr>
  </w:style>
  <w:style w:type="paragraph" w:customStyle="1" w:styleId="126B493CA8744DFFA42F1BAA1F34539E">
    <w:name w:val="126B493CA8744DFFA42F1BAA1F34539E"/>
    <w:rsid w:val="00C1086B"/>
    <w:pPr>
      <w:spacing w:line="278" w:lineRule="auto"/>
    </w:pPr>
    <w:rPr>
      <w:kern w:val="2"/>
      <w:sz w:val="24"/>
      <w:szCs w:val="24"/>
      <w14:ligatures w14:val="standardContextual"/>
    </w:rPr>
  </w:style>
  <w:style w:type="paragraph" w:customStyle="1" w:styleId="A763B1DEAC47493FA079D5EB276AFB4A">
    <w:name w:val="A763B1DEAC47493FA079D5EB276AFB4A"/>
    <w:rsid w:val="00C1086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784E7-FB5B-46B8-91BA-8479CD69AA02}">
  <we:reference id="a3b40b4f-8edf-490e-9df1-7e66f93912bf" version="1.0.33.0" store="EXCatalog" storeType="EXCatalog"/>
  <we:alternateReferences>
    <we:reference id="WA104380526" version="1.0.33.0" store="sv-S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11160DB1020AD44A8FF67901D149019" ma:contentTypeVersion="6" ma:contentTypeDescription="Skapa ett nytt dokument." ma:contentTypeScope="" ma:versionID="469db5570e2f0a9bfc6ecccb1d3cafb1">
  <xsd:schema xmlns:xsd="http://www.w3.org/2001/XMLSchema" xmlns:xs="http://www.w3.org/2001/XMLSchema" xmlns:p="http://schemas.microsoft.com/office/2006/metadata/properties" xmlns:ns2="159ca5a3-332a-40b1-a961-b63374ab24d7" xmlns:ns3="d19987be-8e38-4d5a-92f2-2dcb753589f9" targetNamespace="http://schemas.microsoft.com/office/2006/metadata/properties" ma:root="true" ma:fieldsID="2b1fc7ccc8958456535cf3a231fc3909" ns2:_="" ns3:_="">
    <xsd:import namespace="159ca5a3-332a-40b1-a961-b63374ab24d7"/>
    <xsd:import namespace="d19987be-8e38-4d5a-92f2-2dcb753589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ca5a3-332a-40b1-a961-b63374ab2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9987be-8e38-4d5a-92f2-2dcb753589f9"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A3D852-2156-412E-9EE2-B940C43C0806}">
  <ds:schemaRefs>
    <ds:schemaRef ds:uri="http://schemas.openxmlformats.org/officeDocument/2006/bibliography"/>
  </ds:schemaRefs>
</ds:datastoreItem>
</file>

<file path=customXml/itemProps2.xml><?xml version="1.0" encoding="utf-8"?>
<ds:datastoreItem xmlns:ds="http://schemas.openxmlformats.org/officeDocument/2006/customXml" ds:itemID="{41F4339B-57F7-4654-8E9D-CF58A41F9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ca5a3-332a-40b1-a961-b63374ab24d7"/>
    <ds:schemaRef ds:uri="d19987be-8e38-4d5a-92f2-2dcb75358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96E071-F298-4EAB-BBB5-D204B081F252}">
  <ds:schemaRefs>
    <ds:schemaRef ds:uri="http://schemas.microsoft.com/sharepoint/v3/contenttype/forms"/>
  </ds:schemaRefs>
</ds:datastoreItem>
</file>

<file path=customXml/itemProps4.xml><?xml version="1.0" encoding="utf-8"?>
<ds:datastoreItem xmlns:ds="http://schemas.openxmlformats.org/officeDocument/2006/customXml" ds:itemID="{98CA231E-CA6C-40E5-8B2B-639291611A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4536</Words>
  <Characters>24041</Characters>
  <Application>Microsoft Office Word</Application>
  <DocSecurity>0</DocSecurity>
  <Lines>200</Lines>
  <Paragraphs>57</Paragraphs>
  <ScaleCrop>false</ScaleCrop>
  <HeadingPairs>
    <vt:vector size="2" baseType="variant">
      <vt:variant>
        <vt:lpstr>Rubrik</vt:lpstr>
      </vt:variant>
      <vt:variant>
        <vt:i4>1</vt:i4>
      </vt:variant>
    </vt:vector>
  </HeadingPairs>
  <TitlesOfParts>
    <vt:vector size="1" baseType="lpstr">
      <vt:lpstr>Tjänsteskrivelse</vt:lpstr>
    </vt:vector>
  </TitlesOfParts>
  <Company>Solna stad</Company>
  <LinksUpToDate>false</LinksUpToDate>
  <CharactersWithSpaces>28520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Tjänsteskrivelse</dc:title>
  <dc:subject>Ärendehantering</dc:subject>
  <dc:creator>Anna Palmer</dc:creator>
  <cp:lastModifiedBy>Tomas Skymning</cp:lastModifiedBy>
  <cp:revision>2</cp:revision>
  <cp:lastPrinted>2023-11-21T17:10:00Z</cp:lastPrinted>
  <dcterms:created xsi:type="dcterms:W3CDTF">2025-12-04T11:44:00Z</dcterms:created>
  <dcterms:modified xsi:type="dcterms:W3CDTF">2025-12-04T11:44:00Z</dcterms:modified>
  <cp:category>Dokumentmallar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2023-06-08T06:25:22Z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4f9c0bf9-1587-4743-8f2e-8400493cb55c</vt:lpwstr>
  </property>
  <property fmtid="{D5CDD505-2E9C-101B-9397-08002B2CF9AE}" pid="8" name="MSIP_Label_43f08ec5-d6d9-4227-8387-ccbfcb3632c4_ContentBits">
    <vt:lpwstr>0</vt:lpwstr>
  </property>
  <property fmtid="{D5CDD505-2E9C-101B-9397-08002B2CF9AE}" pid="9" name="ContentTypeId">
    <vt:lpwstr>0x010100D11160DB1020AD44A8FF67901D149019</vt:lpwstr>
  </property>
</Properties>
</file>